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1A9A5641"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FD416A">
        <w:rPr>
          <w:rFonts w:ascii="Arial" w:hAnsi="Arial" w:cs="Arial"/>
          <w:sz w:val="22"/>
        </w:rPr>
        <w:t>ICT Business Analyst</w:t>
      </w:r>
    </w:p>
    <w:p w14:paraId="236454F1" w14:textId="77777777" w:rsidR="00E92944" w:rsidRDefault="00E92944" w:rsidP="00075890">
      <w:pPr>
        <w:jc w:val="both"/>
        <w:rPr>
          <w:rFonts w:ascii="Arial" w:hAnsi="Arial" w:cs="Arial"/>
          <w:sz w:val="22"/>
        </w:rPr>
      </w:pPr>
    </w:p>
    <w:p w14:paraId="5B1B57CC" w14:textId="02982531"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D416A" w:rsidRPr="00162F36">
        <w:rPr>
          <w:rFonts w:ascii="Arial" w:hAnsi="Arial" w:cs="Arial"/>
          <w:sz w:val="22"/>
          <w:szCs w:val="22"/>
          <w:lang w:val="en-US"/>
        </w:rPr>
        <w:t>Fire and Rescue Service Headquarters,</w:t>
      </w:r>
      <w:r w:rsidR="00FD416A">
        <w:rPr>
          <w:rFonts w:ascii="Arial" w:hAnsi="Arial" w:cs="Arial"/>
          <w:sz w:val="22"/>
          <w:szCs w:val="22"/>
          <w:lang w:val="en-US"/>
        </w:rPr>
        <w:t xml:space="preserve"> </w:t>
      </w:r>
      <w:r w:rsidR="00FD416A" w:rsidRPr="00162F36">
        <w:rPr>
          <w:rFonts w:ascii="Arial" w:hAnsi="Arial" w:cs="Arial"/>
          <w:sz w:val="22"/>
          <w:szCs w:val="22"/>
          <w:lang w:val="en-US"/>
        </w:rPr>
        <w:t>Birkenshaw</w:t>
      </w:r>
      <w:r w:rsidRPr="00352B8D">
        <w:rPr>
          <w:rFonts w:ascii="Arial" w:hAnsi="Arial" w:cs="Arial"/>
          <w:sz w:val="22"/>
          <w:szCs w:val="22"/>
        </w:rPr>
        <w:t xml:space="preserve"> or in any post appropriate to your grade at such other place of employment in the Authority's service as may be required.</w:t>
      </w:r>
    </w:p>
    <w:p w14:paraId="0F76C854" w14:textId="1AC39714" w:rsidR="00B11711" w:rsidRDefault="00B11711" w:rsidP="00075890">
      <w:pPr>
        <w:jc w:val="both"/>
        <w:rPr>
          <w:rFonts w:ascii="Arial" w:hAnsi="Arial" w:cs="Arial"/>
          <w:sz w:val="22"/>
        </w:rPr>
      </w:pPr>
    </w:p>
    <w:p w14:paraId="5AEFF43D" w14:textId="01C33BE6" w:rsidR="00F828F2" w:rsidRDefault="00660F62" w:rsidP="00075890">
      <w:pPr>
        <w:jc w:val="both"/>
        <w:rPr>
          <w:rFonts w:ascii="Arial" w:hAnsi="Arial" w:cs="Arial"/>
          <w:sz w:val="22"/>
        </w:rPr>
      </w:pPr>
      <w:r>
        <w:rPr>
          <w:rFonts w:ascii="Arial" w:hAnsi="Arial" w:cs="Arial"/>
          <w:sz w:val="22"/>
        </w:rPr>
        <w:t>Salary is Grade</w:t>
      </w:r>
      <w:r w:rsidR="00FD416A">
        <w:rPr>
          <w:rFonts w:ascii="Arial" w:hAnsi="Arial" w:cs="Arial"/>
          <w:sz w:val="22"/>
        </w:rPr>
        <w:t xml:space="preserve"> 8  £33,486.00 full time rising to £35,336.00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footerReference w:type="default" r:id="rId11"/>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39DD9469" w:rsidR="00B32A49" w:rsidRDefault="00B32A49" w:rsidP="00B32A49">
      <w:pPr>
        <w:jc w:val="both"/>
        <w:rPr>
          <w:rFonts w:ascii="Arial" w:hAnsi="Arial" w:cs="Arial"/>
          <w:sz w:val="22"/>
        </w:rPr>
      </w:pPr>
      <w:r>
        <w:rPr>
          <w:rFonts w:ascii="Arial" w:hAnsi="Arial" w:cs="Arial"/>
          <w:sz w:val="22"/>
        </w:rPr>
        <w:t>Salaries paid 4 weekly by credit transfer to bank or building society.</w:t>
      </w:r>
    </w:p>
    <w:p w14:paraId="69F0887C" w14:textId="77777777" w:rsidR="00280FE8" w:rsidRPr="009B15E5" w:rsidRDefault="00280FE8" w:rsidP="009B15E5">
      <w:pPr>
        <w:jc w:val="both"/>
        <w:rPr>
          <w:rFonts w:ascii="Arial" w:hAnsi="Arial" w:cs="Arial"/>
          <w:color w:val="FF0000"/>
          <w:sz w:val="22"/>
        </w:rPr>
      </w:pPr>
    </w:p>
    <w:p w14:paraId="4BB0F096" w14:textId="2AB555C5" w:rsidR="003D2D2E" w:rsidRDefault="00075890" w:rsidP="003D2D2E">
      <w:pPr>
        <w:jc w:val="both"/>
        <w:rPr>
          <w:rFonts w:ascii="Arial" w:hAnsi="Arial" w:cs="Arial"/>
          <w:b/>
          <w:sz w:val="22"/>
        </w:rPr>
      </w:pPr>
      <w:r>
        <w:rPr>
          <w:rFonts w:ascii="Arial" w:hAnsi="Arial" w:cs="Arial"/>
          <w:sz w:val="22"/>
        </w:rPr>
        <w:t xml:space="preserve">Hours – </w:t>
      </w:r>
      <w:r w:rsidR="00FD416A">
        <w:rPr>
          <w:rFonts w:ascii="Arial" w:hAnsi="Arial" w:cs="Arial"/>
          <w:sz w:val="22"/>
        </w:rPr>
        <w:t>37</w:t>
      </w:r>
      <w:r w:rsidR="00B11711">
        <w:rPr>
          <w:rFonts w:ascii="Arial" w:hAnsi="Arial" w:cs="Arial"/>
          <w:sz w:val="22"/>
        </w:rPr>
        <w:t xml:space="preserve"> </w:t>
      </w:r>
      <w:r>
        <w:rPr>
          <w:rFonts w:ascii="Arial" w:hAnsi="Arial" w:cs="Arial"/>
          <w:sz w:val="22"/>
        </w:rPr>
        <w:t xml:space="preserve"> per week</w:t>
      </w:r>
      <w:r w:rsidR="001414F2">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1A3E929B" w14:textId="77777777" w:rsidR="00A32946" w:rsidRDefault="00A32946" w:rsidP="00075890">
      <w:pPr>
        <w:jc w:val="both"/>
        <w:rPr>
          <w:rFonts w:ascii="Arial" w:hAnsi="Arial" w:cs="Arial"/>
          <w:b/>
          <w:sz w:val="22"/>
        </w:rPr>
      </w:pPr>
    </w:p>
    <w:p w14:paraId="6D8B105C" w14:textId="43EC1A38"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w:t>
      </w:r>
      <w:r w:rsidR="00FD416A">
        <w:rPr>
          <w:rFonts w:ascii="Arial" w:hAnsi="Arial" w:cs="Arial"/>
          <w:sz w:val="22"/>
        </w:rPr>
        <w:t xml:space="preserve"> </w:t>
      </w:r>
      <w:r>
        <w:rPr>
          <w:rFonts w:ascii="Arial" w:hAnsi="Arial" w:cs="Arial"/>
          <w:sz w:val="22"/>
        </w:rPr>
        <w:t>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A22C2"/>
    <w:rsid w:val="000B78DC"/>
    <w:rsid w:val="00112BED"/>
    <w:rsid w:val="001167CC"/>
    <w:rsid w:val="001224CF"/>
    <w:rsid w:val="001414F2"/>
    <w:rsid w:val="00141FFA"/>
    <w:rsid w:val="001647D9"/>
    <w:rsid w:val="00195954"/>
    <w:rsid w:val="001C642B"/>
    <w:rsid w:val="00203FE3"/>
    <w:rsid w:val="00217809"/>
    <w:rsid w:val="002751E9"/>
    <w:rsid w:val="00280FE8"/>
    <w:rsid w:val="002A239B"/>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21AB9"/>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 w:val="00FD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8DBE-3612-451F-A9E7-B4F8149182DF}">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355B7153-31B5-4F2A-82D5-23243DD02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2</cp:revision>
  <cp:lastPrinted>2019-03-28T11:11:00Z</cp:lastPrinted>
  <dcterms:created xsi:type="dcterms:W3CDTF">2022-05-13T11:45:00Z</dcterms:created>
  <dcterms:modified xsi:type="dcterms:W3CDTF">2022-05-13T11:45:00Z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a87fd7c1-bd11-4425-b78e-9a47244e59c5</vt:lpwstr>
  </property>
</Properties>
</file>