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3355" w14:textId="5E706DA9" w:rsidR="00AF160E" w:rsidRPr="00AF160E" w:rsidRDefault="00AF160E" w:rsidP="00470710">
      <w:pPr>
        <w:tabs>
          <w:tab w:val="left" w:pos="478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AF160E">
        <w:rPr>
          <w:rFonts w:ascii="Arial" w:eastAsia="Times New Roman" w:hAnsi="Arial" w:cs="Arial"/>
          <w:b/>
          <w:bCs/>
          <w:szCs w:val="24"/>
        </w:rPr>
        <w:t>WEST YORKSHIRE FIRE AUTHORITY</w:t>
      </w:r>
      <w:r w:rsidR="00584C3F">
        <w:rPr>
          <w:rFonts w:ascii="Arial" w:eastAsia="Times New Roman" w:hAnsi="Arial" w:cs="Arial"/>
          <w:b/>
          <w:bCs/>
          <w:szCs w:val="24"/>
        </w:rPr>
        <w:t>.</w:t>
      </w:r>
    </w:p>
    <w:p w14:paraId="466F419C" w14:textId="77777777" w:rsidR="00AF160E" w:rsidRPr="00AF160E" w:rsidRDefault="00AF160E" w:rsidP="00470710">
      <w:pPr>
        <w:tabs>
          <w:tab w:val="left" w:pos="4788"/>
        </w:tabs>
        <w:spacing w:line="240" w:lineRule="auto"/>
        <w:jc w:val="center"/>
        <w:rPr>
          <w:rFonts w:ascii="Arial" w:hAnsi="Arial" w:cs="Arial"/>
          <w:b/>
          <w:bCs/>
        </w:rPr>
      </w:pPr>
    </w:p>
    <w:p w14:paraId="3534E6A6" w14:textId="3B2D9315" w:rsidR="00AF160E" w:rsidRPr="00AF160E" w:rsidRDefault="00AF160E" w:rsidP="00470710">
      <w:pPr>
        <w:keepNext/>
        <w:tabs>
          <w:tab w:val="left" w:pos="478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</w:rPr>
      </w:pPr>
      <w:r w:rsidRPr="00AF160E">
        <w:rPr>
          <w:rFonts w:ascii="Arial" w:eastAsia="Times New Roman" w:hAnsi="Arial" w:cs="Arial"/>
          <w:b/>
          <w:bCs/>
          <w:szCs w:val="24"/>
        </w:rPr>
        <w:t>JOB DESCRIPTION</w:t>
      </w:r>
      <w:r w:rsidR="00584C3F">
        <w:rPr>
          <w:rFonts w:ascii="Arial" w:eastAsia="Times New Roman" w:hAnsi="Arial" w:cs="Arial"/>
          <w:b/>
          <w:bCs/>
          <w:szCs w:val="24"/>
        </w:rPr>
        <w:t>.</w:t>
      </w:r>
    </w:p>
    <w:p w14:paraId="49813423" w14:textId="77777777" w:rsidR="00AF160E" w:rsidRPr="00AF160E" w:rsidRDefault="001C4661" w:rsidP="00470710">
      <w:pPr>
        <w:tabs>
          <w:tab w:val="left" w:pos="4788"/>
        </w:tabs>
        <w:spacing w:line="240" w:lineRule="auto"/>
        <w:jc w:val="center"/>
        <w:rPr>
          <w:rFonts w:ascii="Arial" w:hAnsi="Arial" w:cs="Arial"/>
        </w:rPr>
      </w:pPr>
      <w:hyperlink r:id="rId11" w:tgtFrame="_parent" w:history="1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3"/>
        <w:gridCol w:w="4254"/>
      </w:tblGrid>
      <w:tr w:rsidR="00AF160E" w:rsidRPr="00AF160E" w14:paraId="07F7E656" w14:textId="77777777" w:rsidTr="00E530D0">
        <w:trPr>
          <w:tblCellSpacing w:w="15" w:type="dxa"/>
        </w:trPr>
        <w:tc>
          <w:tcPr>
            <w:tcW w:w="2072" w:type="pct"/>
          </w:tcPr>
          <w:p w14:paraId="7CBA07A4" w14:textId="77777777" w:rsidR="00AF160E" w:rsidRPr="00AF160E" w:rsidRDefault="00AF160E" w:rsidP="00470710">
            <w:pPr>
              <w:tabs>
                <w:tab w:val="left" w:pos="4788"/>
              </w:tabs>
              <w:spacing w:line="240" w:lineRule="auto"/>
              <w:rPr>
                <w:rFonts w:ascii="Arial" w:eastAsia="Arial Unicode MS" w:hAnsi="Arial" w:cs="Arial"/>
              </w:rPr>
            </w:pPr>
            <w:r w:rsidRPr="00AF160E">
              <w:rPr>
                <w:rFonts w:ascii="Arial" w:hAnsi="Arial" w:cs="Arial"/>
                <w:b/>
                <w:bCs/>
              </w:rPr>
              <w:t>POST TITLE:</w:t>
            </w:r>
          </w:p>
        </w:tc>
        <w:tc>
          <w:tcPr>
            <w:tcW w:w="2862" w:type="pct"/>
          </w:tcPr>
          <w:p w14:paraId="07C4121F" w14:textId="1A2BCEDA" w:rsidR="00AF160E" w:rsidRPr="00AF160E" w:rsidRDefault="00AF160E" w:rsidP="00470710">
            <w:pPr>
              <w:tabs>
                <w:tab w:val="left" w:pos="4788"/>
              </w:tabs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Diversity Projects Officer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</w:tr>
      <w:tr w:rsidR="00AF160E" w:rsidRPr="00AF160E" w14:paraId="033E5B07" w14:textId="77777777" w:rsidTr="00E530D0">
        <w:trPr>
          <w:trHeight w:val="495"/>
          <w:tblCellSpacing w:w="15" w:type="dxa"/>
        </w:trPr>
        <w:tc>
          <w:tcPr>
            <w:tcW w:w="2072" w:type="pct"/>
          </w:tcPr>
          <w:p w14:paraId="4C4C3820" w14:textId="77777777" w:rsidR="00AF160E" w:rsidRPr="00AF160E" w:rsidRDefault="00AF160E" w:rsidP="00470710">
            <w:pPr>
              <w:tabs>
                <w:tab w:val="left" w:pos="4788"/>
              </w:tabs>
              <w:spacing w:line="240" w:lineRule="auto"/>
              <w:rPr>
                <w:rFonts w:ascii="Arial" w:eastAsia="Arial Unicode MS" w:hAnsi="Arial" w:cs="Arial"/>
              </w:rPr>
            </w:pPr>
            <w:r w:rsidRPr="00AF160E">
              <w:rPr>
                <w:rFonts w:ascii="Arial" w:hAnsi="Arial" w:cs="Arial"/>
                <w:b/>
                <w:bCs/>
              </w:rPr>
              <w:t>GRADE:</w:t>
            </w:r>
          </w:p>
        </w:tc>
        <w:tc>
          <w:tcPr>
            <w:tcW w:w="2862" w:type="pct"/>
          </w:tcPr>
          <w:p w14:paraId="2311F706" w14:textId="38D8BEE6" w:rsidR="00AF160E" w:rsidRPr="004B28BF" w:rsidRDefault="00584C3F" w:rsidP="00470710">
            <w:pPr>
              <w:tabs>
                <w:tab w:val="left" w:pos="4788"/>
              </w:tabs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6 </w:t>
            </w:r>
          </w:p>
        </w:tc>
      </w:tr>
      <w:tr w:rsidR="00AF160E" w:rsidRPr="00AF160E" w14:paraId="5756DB1C" w14:textId="77777777" w:rsidTr="00E530D0">
        <w:trPr>
          <w:tblCellSpacing w:w="15" w:type="dxa"/>
        </w:trPr>
        <w:tc>
          <w:tcPr>
            <w:tcW w:w="2072" w:type="pct"/>
          </w:tcPr>
          <w:p w14:paraId="0A36D7B7" w14:textId="77777777" w:rsidR="00AF160E" w:rsidRPr="00AF160E" w:rsidRDefault="00AF160E" w:rsidP="00470710">
            <w:pPr>
              <w:tabs>
                <w:tab w:val="left" w:pos="4788"/>
              </w:tabs>
              <w:spacing w:line="240" w:lineRule="auto"/>
              <w:rPr>
                <w:rFonts w:ascii="Arial" w:eastAsia="Arial Unicode MS" w:hAnsi="Arial" w:cs="Arial"/>
              </w:rPr>
            </w:pPr>
            <w:r w:rsidRPr="00AF160E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2862" w:type="pct"/>
          </w:tcPr>
          <w:p w14:paraId="74FE357C" w14:textId="429D0B98" w:rsidR="00AF160E" w:rsidRPr="00AF160E" w:rsidRDefault="00AF160E" w:rsidP="00470710">
            <w:pPr>
              <w:tabs>
                <w:tab w:val="left" w:pos="4788"/>
              </w:tabs>
              <w:spacing w:line="240" w:lineRule="auto"/>
              <w:rPr>
                <w:rFonts w:ascii="Arial" w:eastAsia="Arial Unicode MS" w:hAnsi="Arial" w:cs="Arial"/>
              </w:rPr>
            </w:pPr>
            <w:r w:rsidRPr="00AF160E">
              <w:rPr>
                <w:rFonts w:ascii="Arial" w:eastAsia="Arial Unicode MS" w:hAnsi="Arial" w:cs="Arial"/>
              </w:rPr>
              <w:t xml:space="preserve">Diversity </w:t>
            </w:r>
            <w:r w:rsidR="00595985">
              <w:rPr>
                <w:rFonts w:ascii="Arial" w:eastAsia="Arial Unicode MS" w:hAnsi="Arial" w:cs="Arial"/>
              </w:rPr>
              <w:t xml:space="preserve">&amp; Inclusion </w:t>
            </w:r>
            <w:r w:rsidRPr="00AF160E">
              <w:rPr>
                <w:rFonts w:ascii="Arial" w:eastAsia="Arial Unicode MS" w:hAnsi="Arial" w:cs="Arial"/>
              </w:rPr>
              <w:t>Manager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</w:tr>
      <w:tr w:rsidR="00AF160E" w:rsidRPr="00AF160E" w14:paraId="322AAA14" w14:textId="77777777" w:rsidTr="00E530D0">
        <w:trPr>
          <w:trHeight w:val="289"/>
          <w:tblCellSpacing w:w="15" w:type="dxa"/>
        </w:trPr>
        <w:tc>
          <w:tcPr>
            <w:tcW w:w="2072" w:type="pct"/>
          </w:tcPr>
          <w:p w14:paraId="3A20A2A7" w14:textId="77777777" w:rsidR="00AF160E" w:rsidRPr="00AF160E" w:rsidRDefault="00AF160E" w:rsidP="00470710">
            <w:pPr>
              <w:tabs>
                <w:tab w:val="left" w:pos="4788"/>
              </w:tabs>
              <w:spacing w:line="240" w:lineRule="auto"/>
              <w:rPr>
                <w:rFonts w:ascii="Arial" w:eastAsia="Arial Unicode MS" w:hAnsi="Arial" w:cs="Arial"/>
              </w:rPr>
            </w:pPr>
            <w:r w:rsidRPr="00AF160E">
              <w:rPr>
                <w:rFonts w:ascii="Arial" w:hAnsi="Arial" w:cs="Arial"/>
                <w:b/>
                <w:bCs/>
              </w:rPr>
              <w:t>RESPONSIBLE FOR:</w:t>
            </w:r>
          </w:p>
        </w:tc>
        <w:tc>
          <w:tcPr>
            <w:tcW w:w="2862" w:type="pct"/>
          </w:tcPr>
          <w:p w14:paraId="110CC693" w14:textId="35EB5EC2" w:rsidR="00AF160E" w:rsidRPr="00AF160E" w:rsidRDefault="00AF160E" w:rsidP="00470710">
            <w:pPr>
              <w:tabs>
                <w:tab w:val="left" w:pos="4788"/>
              </w:tabs>
              <w:spacing w:line="240" w:lineRule="auto"/>
              <w:rPr>
                <w:rFonts w:ascii="Arial" w:eastAsia="Arial Unicode MS" w:hAnsi="Arial" w:cs="Arial"/>
              </w:rPr>
            </w:pPr>
            <w:r w:rsidRPr="00AF160E">
              <w:rPr>
                <w:rFonts w:ascii="Arial" w:eastAsia="Arial Unicode MS" w:hAnsi="Arial" w:cs="Arial"/>
              </w:rPr>
              <w:t>N/A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</w:tr>
      <w:tr w:rsidR="00AF160E" w:rsidRPr="00AF160E" w14:paraId="1331C350" w14:textId="77777777" w:rsidTr="00E530D0">
        <w:trPr>
          <w:tblCellSpacing w:w="15" w:type="dxa"/>
        </w:trPr>
        <w:tc>
          <w:tcPr>
            <w:tcW w:w="2072" w:type="pct"/>
          </w:tcPr>
          <w:p w14:paraId="29CB8F58" w14:textId="77777777" w:rsidR="00AF160E" w:rsidRPr="00AF160E" w:rsidRDefault="00AF160E" w:rsidP="00470710">
            <w:pPr>
              <w:tabs>
                <w:tab w:val="left" w:pos="4788"/>
              </w:tabs>
              <w:spacing w:line="240" w:lineRule="auto"/>
              <w:rPr>
                <w:rFonts w:ascii="Arial" w:eastAsia="Arial Unicode MS" w:hAnsi="Arial" w:cs="Arial"/>
              </w:rPr>
            </w:pPr>
            <w:r w:rsidRPr="00AF160E">
              <w:rPr>
                <w:rFonts w:ascii="Arial" w:hAnsi="Arial" w:cs="Arial"/>
                <w:b/>
                <w:bCs/>
              </w:rPr>
              <w:t>PURPOSE OF POST: </w:t>
            </w:r>
          </w:p>
        </w:tc>
        <w:tc>
          <w:tcPr>
            <w:tcW w:w="2862" w:type="pct"/>
          </w:tcPr>
          <w:p w14:paraId="60512004" w14:textId="77777777" w:rsidR="00595985" w:rsidRDefault="00AF160E" w:rsidP="00470710">
            <w:pPr>
              <w:tabs>
                <w:tab w:val="left" w:pos="4788"/>
              </w:tabs>
              <w:spacing w:line="240" w:lineRule="auto"/>
              <w:jc w:val="both"/>
              <w:rPr>
                <w:rFonts w:ascii="Arial" w:eastAsia="Arial Unicode MS" w:hAnsi="Arial" w:cs="Arial"/>
              </w:rPr>
            </w:pPr>
            <w:r w:rsidRPr="00AF160E">
              <w:rPr>
                <w:rFonts w:ascii="Arial" w:eastAsia="Arial Unicode MS" w:hAnsi="Arial" w:cs="Arial"/>
              </w:rPr>
              <w:t>To</w:t>
            </w:r>
            <w:r w:rsidR="000175EF">
              <w:rPr>
                <w:rFonts w:ascii="Arial" w:eastAsia="Arial Unicode MS" w:hAnsi="Arial" w:cs="Arial"/>
              </w:rPr>
              <w:t xml:space="preserve"> design and</w:t>
            </w:r>
            <w:r w:rsidRPr="00AF160E">
              <w:rPr>
                <w:rFonts w:ascii="Arial" w:eastAsia="Arial Unicode MS" w:hAnsi="Arial" w:cs="Arial"/>
              </w:rPr>
              <w:t xml:space="preserve"> </w:t>
            </w:r>
            <w:r w:rsidR="004F71F2">
              <w:rPr>
                <w:rFonts w:ascii="Arial" w:eastAsia="Arial Unicode MS" w:hAnsi="Arial" w:cs="Arial"/>
              </w:rPr>
              <w:t>deliver diversity</w:t>
            </w:r>
            <w:r w:rsidR="0016798F">
              <w:rPr>
                <w:rFonts w:ascii="Arial" w:eastAsia="Arial Unicode MS" w:hAnsi="Arial" w:cs="Arial"/>
              </w:rPr>
              <w:t xml:space="preserve"> and inclusion</w:t>
            </w:r>
            <w:r w:rsidR="004F71F2">
              <w:rPr>
                <w:rFonts w:ascii="Arial" w:eastAsia="Arial Unicode MS" w:hAnsi="Arial" w:cs="Arial"/>
              </w:rPr>
              <w:t xml:space="preserve"> projects</w:t>
            </w:r>
            <w:r w:rsidR="00595985">
              <w:rPr>
                <w:rFonts w:ascii="Arial" w:eastAsia="Arial Unicode MS" w:hAnsi="Arial" w:cs="Arial"/>
              </w:rPr>
              <w:t>.</w:t>
            </w:r>
          </w:p>
          <w:p w14:paraId="520F6626" w14:textId="3FE12FE4" w:rsidR="00D57563" w:rsidRDefault="00595985" w:rsidP="00470710">
            <w:pPr>
              <w:tabs>
                <w:tab w:val="left" w:pos="4788"/>
              </w:tabs>
              <w:spacing w:line="24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To </w:t>
            </w:r>
            <w:r w:rsidR="00D57563">
              <w:rPr>
                <w:rFonts w:ascii="Arial" w:eastAsia="Arial Unicode MS" w:hAnsi="Arial" w:cs="Arial"/>
              </w:rPr>
              <w:t xml:space="preserve">identify data trends to </w:t>
            </w:r>
            <w:r>
              <w:rPr>
                <w:rFonts w:ascii="Arial" w:eastAsia="Arial Unicode MS" w:hAnsi="Arial" w:cs="Arial"/>
              </w:rPr>
              <w:t xml:space="preserve">support </w:t>
            </w:r>
            <w:r w:rsidR="00D57563">
              <w:rPr>
                <w:rFonts w:ascii="Arial" w:eastAsia="Arial Unicode MS" w:hAnsi="Arial" w:cs="Arial"/>
              </w:rPr>
              <w:t xml:space="preserve">the </w:t>
            </w:r>
            <w:r>
              <w:rPr>
                <w:rFonts w:ascii="Arial" w:eastAsia="Arial Unicode MS" w:hAnsi="Arial" w:cs="Arial"/>
              </w:rPr>
              <w:t xml:space="preserve">design </w:t>
            </w:r>
            <w:r w:rsidR="00D57563">
              <w:rPr>
                <w:rFonts w:ascii="Arial" w:eastAsia="Arial Unicode MS" w:hAnsi="Arial" w:cs="Arial"/>
              </w:rPr>
              <w:t xml:space="preserve">of learning / awareness programmes </w:t>
            </w:r>
            <w:r w:rsidR="004F71F2">
              <w:rPr>
                <w:rFonts w:ascii="Arial" w:eastAsia="Arial Unicode MS" w:hAnsi="Arial" w:cs="Arial"/>
              </w:rPr>
              <w:t xml:space="preserve">and </w:t>
            </w:r>
            <w:r>
              <w:rPr>
                <w:rFonts w:ascii="Arial" w:eastAsia="Arial Unicode MS" w:hAnsi="Arial" w:cs="Arial"/>
              </w:rPr>
              <w:t xml:space="preserve">deliver </w:t>
            </w:r>
            <w:r w:rsidR="000175EF">
              <w:rPr>
                <w:rFonts w:ascii="Arial" w:eastAsia="Arial Unicode MS" w:hAnsi="Arial" w:cs="Arial"/>
              </w:rPr>
              <w:t xml:space="preserve">training. </w:t>
            </w:r>
          </w:p>
          <w:p w14:paraId="0146E0CA" w14:textId="25308948" w:rsidR="00AF160E" w:rsidRPr="00AF160E" w:rsidRDefault="000175EF" w:rsidP="00470710">
            <w:pPr>
              <w:tabs>
                <w:tab w:val="left" w:pos="4788"/>
              </w:tabs>
              <w:spacing w:line="24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To </w:t>
            </w:r>
            <w:r w:rsidR="00AF160E" w:rsidRPr="00AF160E">
              <w:rPr>
                <w:rFonts w:ascii="Arial" w:eastAsia="Arial Unicode MS" w:hAnsi="Arial" w:cs="Arial"/>
              </w:rPr>
              <w:t>provide advi</w:t>
            </w:r>
            <w:r w:rsidR="00AF160E">
              <w:rPr>
                <w:rFonts w:ascii="Arial" w:eastAsia="Arial Unicode MS" w:hAnsi="Arial" w:cs="Arial"/>
              </w:rPr>
              <w:t>ce</w:t>
            </w:r>
            <w:r w:rsidR="00AF160E" w:rsidRPr="00AF160E">
              <w:rPr>
                <w:rFonts w:ascii="Arial" w:eastAsia="Arial Unicode MS" w:hAnsi="Arial" w:cs="Arial"/>
              </w:rPr>
              <w:t xml:space="preserve"> on </w:t>
            </w:r>
            <w:r w:rsidR="00E530D0">
              <w:rPr>
                <w:rFonts w:ascii="Arial" w:eastAsia="Arial Unicode MS" w:hAnsi="Arial" w:cs="Arial"/>
              </w:rPr>
              <w:t>equality</w:t>
            </w:r>
            <w:r>
              <w:rPr>
                <w:rFonts w:ascii="Arial" w:eastAsia="Arial Unicode MS" w:hAnsi="Arial" w:cs="Arial"/>
              </w:rPr>
              <w:t>, diversity and inclusion</w:t>
            </w:r>
            <w:r w:rsidR="00AF160E" w:rsidRPr="00AF160E">
              <w:rPr>
                <w:rFonts w:ascii="Arial" w:eastAsia="Arial Unicode MS" w:hAnsi="Arial" w:cs="Arial"/>
              </w:rPr>
              <w:t xml:space="preserve"> </w:t>
            </w:r>
            <w:r w:rsidR="0016798F">
              <w:rPr>
                <w:rFonts w:ascii="Arial" w:eastAsia="Arial Unicode MS" w:hAnsi="Arial" w:cs="Arial"/>
              </w:rPr>
              <w:t>iss</w:t>
            </w:r>
            <w:r w:rsidR="00AF160E" w:rsidRPr="00AF160E">
              <w:rPr>
                <w:rFonts w:ascii="Arial" w:eastAsia="Arial Unicode MS" w:hAnsi="Arial" w:cs="Arial"/>
              </w:rPr>
              <w:t>ues</w:t>
            </w:r>
            <w:r w:rsidR="00AF160E">
              <w:rPr>
                <w:rFonts w:ascii="Arial" w:eastAsia="Arial Unicode MS" w:hAnsi="Arial" w:cs="Arial"/>
              </w:rPr>
              <w:t xml:space="preserve"> to</w:t>
            </w:r>
            <w:r w:rsidR="004F71F2">
              <w:rPr>
                <w:rFonts w:ascii="Arial" w:eastAsia="Arial Unicode MS" w:hAnsi="Arial" w:cs="Arial"/>
              </w:rPr>
              <w:t xml:space="preserve"> employees and managers</w:t>
            </w:r>
            <w:r>
              <w:rPr>
                <w:rFonts w:ascii="Arial" w:eastAsia="Arial Unicode MS" w:hAnsi="Arial" w:cs="Arial"/>
              </w:rPr>
              <w:t>.</w:t>
            </w:r>
          </w:p>
          <w:p w14:paraId="4DC82B4B" w14:textId="54BD4E12" w:rsidR="00AF160E" w:rsidRPr="00B11B32" w:rsidRDefault="00AF160E" w:rsidP="00470710">
            <w:pPr>
              <w:tabs>
                <w:tab w:val="left" w:pos="4788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AF160E">
              <w:rPr>
                <w:rFonts w:ascii="Arial" w:hAnsi="Arial" w:cs="Arial"/>
              </w:rPr>
              <w:t xml:space="preserve">To </w:t>
            </w:r>
            <w:r w:rsidR="000175EF">
              <w:rPr>
                <w:rFonts w:ascii="Arial" w:hAnsi="Arial" w:cs="Arial"/>
              </w:rPr>
              <w:t>contribute to</w:t>
            </w:r>
            <w:r w:rsidR="00832B5B">
              <w:rPr>
                <w:rFonts w:ascii="Arial" w:hAnsi="Arial" w:cs="Arial"/>
              </w:rPr>
              <w:t xml:space="preserve"> </w:t>
            </w:r>
            <w:r w:rsidRPr="00AF160E">
              <w:rPr>
                <w:rFonts w:ascii="Arial" w:hAnsi="Arial" w:cs="Arial"/>
              </w:rPr>
              <w:t>improv</w:t>
            </w:r>
            <w:r w:rsidR="00832B5B">
              <w:rPr>
                <w:rFonts w:ascii="Arial" w:hAnsi="Arial" w:cs="Arial"/>
              </w:rPr>
              <w:t>ing</w:t>
            </w:r>
            <w:r w:rsidRPr="00AF160E">
              <w:rPr>
                <w:rFonts w:ascii="Arial" w:hAnsi="Arial" w:cs="Arial"/>
              </w:rPr>
              <w:t xml:space="preserve"> the Authorities performance </w:t>
            </w:r>
            <w:proofErr w:type="gramStart"/>
            <w:r w:rsidRPr="00AF160E">
              <w:rPr>
                <w:rFonts w:ascii="Arial" w:hAnsi="Arial" w:cs="Arial"/>
              </w:rPr>
              <w:t>with regard to</w:t>
            </w:r>
            <w:proofErr w:type="gramEnd"/>
            <w:r w:rsidRPr="00AF160E">
              <w:rPr>
                <w:rFonts w:ascii="Arial" w:hAnsi="Arial" w:cs="Arial"/>
              </w:rPr>
              <w:t xml:space="preserve"> the Equality Standard for Local Government</w:t>
            </w:r>
            <w:r w:rsidR="000175EF">
              <w:rPr>
                <w:rFonts w:ascii="Arial" w:hAnsi="Arial" w:cs="Arial"/>
              </w:rPr>
              <w:t>.</w:t>
            </w:r>
          </w:p>
        </w:tc>
      </w:tr>
    </w:tbl>
    <w:p w14:paraId="771E94CC" w14:textId="6D0790AF" w:rsidR="00AF160E" w:rsidRDefault="00AF160E" w:rsidP="00B11B32">
      <w:pPr>
        <w:pStyle w:val="Heading1"/>
      </w:pPr>
      <w:r w:rsidRPr="00AF160E">
        <w:t xml:space="preserve"> MAIN DUTIES AND RESPONSIBILITIES</w:t>
      </w:r>
      <w:r w:rsidR="00584C3F">
        <w:t>.</w:t>
      </w:r>
    </w:p>
    <w:p w14:paraId="56467A57" w14:textId="77777777" w:rsidR="00584C3F" w:rsidRPr="00AF160E" w:rsidRDefault="00584C3F" w:rsidP="00470710">
      <w:pPr>
        <w:tabs>
          <w:tab w:val="left" w:pos="4788"/>
        </w:tabs>
        <w:spacing w:after="120" w:line="240" w:lineRule="auto"/>
        <w:rPr>
          <w:rFonts w:ascii="Arial" w:hAnsi="Arial" w:cs="Arial"/>
          <w:b/>
          <w:bCs/>
        </w:rPr>
      </w:pPr>
    </w:p>
    <w:p w14:paraId="6B3F53E9" w14:textId="4E74DD74" w:rsidR="00AF160E" w:rsidRPr="0016798F" w:rsidRDefault="00AF160E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</w:rPr>
      </w:pPr>
      <w:r w:rsidRPr="0016798F">
        <w:rPr>
          <w:rFonts w:ascii="Arial" w:hAnsi="Arial" w:cs="Arial"/>
          <w:szCs w:val="20"/>
        </w:rPr>
        <w:t xml:space="preserve">In liaison with the </w:t>
      </w:r>
      <w:r w:rsidR="000175EF">
        <w:rPr>
          <w:rFonts w:ascii="Arial" w:hAnsi="Arial" w:cs="Arial"/>
          <w:szCs w:val="20"/>
        </w:rPr>
        <w:t xml:space="preserve">Diversity and </w:t>
      </w:r>
      <w:r w:rsidR="000175EF">
        <w:rPr>
          <w:rFonts w:ascii="Arial" w:eastAsia="Times New Roman" w:hAnsi="Arial" w:cs="Arial"/>
          <w:szCs w:val="20"/>
        </w:rPr>
        <w:t>Inclusion</w:t>
      </w:r>
      <w:r w:rsidR="000175EF">
        <w:rPr>
          <w:rFonts w:ascii="Arial" w:eastAsia="Times New Roman" w:hAnsi="Arial" w:cs="Arial"/>
        </w:rPr>
        <w:t xml:space="preserve"> Manager to design,</w:t>
      </w:r>
      <w:r w:rsidRPr="0016798F">
        <w:rPr>
          <w:rFonts w:ascii="Arial" w:eastAsia="Times New Roman" w:hAnsi="Arial" w:cs="Arial"/>
        </w:rPr>
        <w:t xml:space="preserve"> </w:t>
      </w:r>
      <w:r w:rsidR="00BF35C6" w:rsidRPr="0016798F">
        <w:rPr>
          <w:rFonts w:ascii="Arial" w:eastAsia="Times New Roman" w:hAnsi="Arial" w:cs="Arial"/>
        </w:rPr>
        <w:t xml:space="preserve">deliver </w:t>
      </w:r>
      <w:r w:rsidR="000175EF">
        <w:rPr>
          <w:rFonts w:ascii="Arial" w:eastAsia="Times New Roman" w:hAnsi="Arial" w:cs="Arial"/>
        </w:rPr>
        <w:t xml:space="preserve">and </w:t>
      </w:r>
      <w:r w:rsidR="006237BF">
        <w:rPr>
          <w:rFonts w:ascii="Arial" w:eastAsia="Times New Roman" w:hAnsi="Arial" w:cs="Arial"/>
        </w:rPr>
        <w:t>evaluate diversity</w:t>
      </w:r>
      <w:r w:rsidR="00FD7F9B">
        <w:rPr>
          <w:rFonts w:ascii="Arial" w:eastAsia="Times New Roman" w:hAnsi="Arial" w:cs="Arial"/>
        </w:rPr>
        <w:t xml:space="preserve"> and inclusion</w:t>
      </w:r>
      <w:r w:rsidRPr="0016798F">
        <w:rPr>
          <w:rFonts w:ascii="Arial" w:eastAsia="Times New Roman" w:hAnsi="Arial" w:cs="Arial"/>
        </w:rPr>
        <w:t xml:space="preserve"> </w:t>
      </w:r>
      <w:r w:rsidR="00BF35C6" w:rsidRPr="0016798F">
        <w:rPr>
          <w:rFonts w:ascii="Arial" w:eastAsia="Times New Roman" w:hAnsi="Arial" w:cs="Arial"/>
        </w:rPr>
        <w:t xml:space="preserve">projects, </w:t>
      </w:r>
      <w:proofErr w:type="gramStart"/>
      <w:r w:rsidRPr="0016798F">
        <w:rPr>
          <w:rFonts w:ascii="Arial" w:eastAsia="Times New Roman" w:hAnsi="Arial" w:cs="Arial"/>
        </w:rPr>
        <w:t>programmes</w:t>
      </w:r>
      <w:proofErr w:type="gramEnd"/>
      <w:r w:rsidRPr="0016798F">
        <w:rPr>
          <w:rFonts w:ascii="Arial" w:eastAsia="Times New Roman" w:hAnsi="Arial" w:cs="Arial"/>
        </w:rPr>
        <w:t xml:space="preserve"> and </w:t>
      </w:r>
      <w:r w:rsidR="00FD7F9B">
        <w:rPr>
          <w:rFonts w:ascii="Arial" w:eastAsia="Times New Roman" w:hAnsi="Arial" w:cs="Arial"/>
        </w:rPr>
        <w:t>practices</w:t>
      </w:r>
      <w:r w:rsidR="00FD7F9B" w:rsidRPr="0016798F">
        <w:rPr>
          <w:rFonts w:ascii="Arial" w:eastAsia="Times New Roman" w:hAnsi="Arial" w:cs="Arial"/>
        </w:rPr>
        <w:t xml:space="preserve"> </w:t>
      </w:r>
      <w:r w:rsidRPr="0016798F">
        <w:rPr>
          <w:rFonts w:ascii="Arial" w:eastAsia="Times New Roman" w:hAnsi="Arial" w:cs="Arial"/>
        </w:rPr>
        <w:t>for the Authority</w:t>
      </w:r>
      <w:r w:rsidR="000175EF">
        <w:rPr>
          <w:rFonts w:ascii="Arial" w:eastAsia="Times New Roman" w:hAnsi="Arial" w:cs="Arial"/>
        </w:rPr>
        <w:t>.</w:t>
      </w:r>
    </w:p>
    <w:p w14:paraId="778310F2" w14:textId="2038DD14" w:rsidR="00CF17CB" w:rsidRPr="002E51D6" w:rsidRDefault="00CF17CB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2E51D6">
        <w:rPr>
          <w:rFonts w:ascii="Arial" w:hAnsi="Arial" w:cs="Arial"/>
          <w:szCs w:val="20"/>
        </w:rPr>
        <w:t xml:space="preserve">To support the </w:t>
      </w:r>
      <w:r w:rsidR="000175EF" w:rsidRPr="002E51D6">
        <w:rPr>
          <w:rFonts w:ascii="Arial" w:hAnsi="Arial" w:cs="Arial"/>
          <w:szCs w:val="20"/>
        </w:rPr>
        <w:t xml:space="preserve">Diversity and </w:t>
      </w:r>
      <w:r w:rsidR="000175EF" w:rsidRPr="002E51D6">
        <w:rPr>
          <w:rFonts w:ascii="Arial" w:eastAsia="Times New Roman" w:hAnsi="Arial" w:cs="Arial"/>
          <w:szCs w:val="20"/>
        </w:rPr>
        <w:t>Inclusion</w:t>
      </w:r>
      <w:r w:rsidR="000175EF" w:rsidRPr="002E51D6">
        <w:rPr>
          <w:rFonts w:ascii="Arial" w:eastAsia="Times New Roman" w:hAnsi="Arial" w:cs="Arial"/>
        </w:rPr>
        <w:t xml:space="preserve"> </w:t>
      </w:r>
      <w:r w:rsidRPr="002E51D6">
        <w:rPr>
          <w:rFonts w:ascii="Arial" w:hAnsi="Arial" w:cs="Arial"/>
          <w:szCs w:val="20"/>
        </w:rPr>
        <w:t>Manager to deliver the</w:t>
      </w:r>
      <w:r w:rsidR="000175EF" w:rsidRPr="002E51D6">
        <w:rPr>
          <w:rFonts w:ascii="Arial" w:hAnsi="Arial" w:cs="Arial"/>
          <w:szCs w:val="20"/>
        </w:rPr>
        <w:t xml:space="preserve"> Diversity and Inclusion Strategies within the organisation.</w:t>
      </w:r>
    </w:p>
    <w:p w14:paraId="4F0E336C" w14:textId="6F1499D2" w:rsidR="00857F2A" w:rsidRPr="002E51D6" w:rsidRDefault="00AF160E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2E51D6">
        <w:rPr>
          <w:rFonts w:ascii="Arial" w:hAnsi="Arial" w:cs="Arial"/>
          <w:szCs w:val="20"/>
        </w:rPr>
        <w:t>To maintain and develop Diversity</w:t>
      </w:r>
      <w:r w:rsidR="000175EF" w:rsidRPr="002E51D6">
        <w:rPr>
          <w:rFonts w:ascii="Arial" w:hAnsi="Arial" w:cs="Arial"/>
          <w:szCs w:val="20"/>
        </w:rPr>
        <w:t xml:space="preserve"> </w:t>
      </w:r>
      <w:r w:rsidR="00857F2A" w:rsidRPr="002E51D6">
        <w:rPr>
          <w:rFonts w:ascii="Arial" w:hAnsi="Arial" w:cs="Arial"/>
          <w:szCs w:val="20"/>
        </w:rPr>
        <w:t>and</w:t>
      </w:r>
      <w:r w:rsidR="000175EF" w:rsidRPr="002E51D6">
        <w:rPr>
          <w:rFonts w:ascii="Arial" w:hAnsi="Arial" w:cs="Arial"/>
          <w:szCs w:val="20"/>
        </w:rPr>
        <w:t xml:space="preserve"> Inclusion</w:t>
      </w:r>
      <w:r w:rsidRPr="002E51D6">
        <w:rPr>
          <w:rFonts w:ascii="Arial" w:hAnsi="Arial" w:cs="Arial"/>
          <w:szCs w:val="20"/>
        </w:rPr>
        <w:t xml:space="preserve"> policies</w:t>
      </w:r>
      <w:r w:rsidR="00FD7F9B" w:rsidRPr="002E51D6">
        <w:rPr>
          <w:rFonts w:ascii="Arial" w:hAnsi="Arial" w:cs="Arial"/>
          <w:szCs w:val="20"/>
        </w:rPr>
        <w:t xml:space="preserve">, </w:t>
      </w:r>
      <w:proofErr w:type="gramStart"/>
      <w:r w:rsidR="00FD7F9B" w:rsidRPr="002E51D6">
        <w:rPr>
          <w:rFonts w:ascii="Arial" w:hAnsi="Arial" w:cs="Arial"/>
          <w:szCs w:val="20"/>
        </w:rPr>
        <w:t>guidance</w:t>
      </w:r>
      <w:proofErr w:type="gramEnd"/>
      <w:r w:rsidRPr="002E51D6">
        <w:rPr>
          <w:rFonts w:ascii="Arial" w:hAnsi="Arial" w:cs="Arial"/>
          <w:szCs w:val="20"/>
        </w:rPr>
        <w:t xml:space="preserve"> and practices</w:t>
      </w:r>
      <w:r w:rsidR="00857F2A" w:rsidRPr="002E51D6">
        <w:rPr>
          <w:rFonts w:ascii="Arial" w:hAnsi="Arial" w:cs="Arial"/>
          <w:szCs w:val="20"/>
        </w:rPr>
        <w:t>.</w:t>
      </w:r>
    </w:p>
    <w:p w14:paraId="7A2E0521" w14:textId="561F6F72" w:rsidR="00AF160E" w:rsidRPr="002E51D6" w:rsidRDefault="00857F2A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2E51D6">
        <w:rPr>
          <w:rFonts w:ascii="Arial" w:hAnsi="Arial" w:cs="Arial"/>
          <w:szCs w:val="20"/>
        </w:rPr>
        <w:t xml:space="preserve">To oversee and facilitate the </w:t>
      </w:r>
      <w:r w:rsidR="00FD7F9B" w:rsidRPr="002E51D6">
        <w:rPr>
          <w:rFonts w:ascii="Arial" w:hAnsi="Arial" w:cs="Arial"/>
          <w:szCs w:val="20"/>
        </w:rPr>
        <w:t xml:space="preserve">organisational </w:t>
      </w:r>
      <w:r w:rsidR="00BF35C6" w:rsidRPr="002E51D6">
        <w:rPr>
          <w:rFonts w:ascii="Arial" w:hAnsi="Arial" w:cs="Arial"/>
          <w:szCs w:val="20"/>
        </w:rPr>
        <w:t xml:space="preserve">Equality </w:t>
      </w:r>
      <w:r w:rsidR="000175EF" w:rsidRPr="002E51D6">
        <w:rPr>
          <w:rFonts w:ascii="Arial" w:hAnsi="Arial" w:cs="Arial"/>
          <w:szCs w:val="20"/>
        </w:rPr>
        <w:t xml:space="preserve">Impact </w:t>
      </w:r>
      <w:r w:rsidRPr="002E51D6">
        <w:rPr>
          <w:rFonts w:ascii="Arial" w:hAnsi="Arial" w:cs="Arial"/>
          <w:szCs w:val="20"/>
        </w:rPr>
        <w:t>Assessment process</w:t>
      </w:r>
      <w:r w:rsidR="00FD7F9B" w:rsidRPr="002E51D6">
        <w:rPr>
          <w:rFonts w:ascii="Arial" w:hAnsi="Arial" w:cs="Arial"/>
          <w:szCs w:val="20"/>
        </w:rPr>
        <w:t>.</w:t>
      </w:r>
    </w:p>
    <w:p w14:paraId="5287AE82" w14:textId="27CE100D" w:rsidR="00AF160E" w:rsidRDefault="00840D65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="00AF160E" w:rsidRPr="0016798F">
        <w:rPr>
          <w:rFonts w:ascii="Arial" w:hAnsi="Arial" w:cs="Arial"/>
          <w:szCs w:val="20"/>
        </w:rPr>
        <w:t xml:space="preserve">o advise/assist </w:t>
      </w:r>
      <w:r w:rsidR="004F71F2" w:rsidRPr="0016798F">
        <w:rPr>
          <w:rFonts w:ascii="Arial" w:hAnsi="Arial" w:cs="Arial"/>
          <w:szCs w:val="20"/>
        </w:rPr>
        <w:t>employees</w:t>
      </w:r>
      <w:r w:rsidR="00AF160E" w:rsidRPr="0016798F">
        <w:rPr>
          <w:rFonts w:ascii="Arial" w:hAnsi="Arial" w:cs="Arial"/>
          <w:szCs w:val="20"/>
        </w:rPr>
        <w:t xml:space="preserve"> and managers with regard to </w:t>
      </w:r>
      <w:r w:rsidR="00CF17CB" w:rsidRPr="0016798F">
        <w:rPr>
          <w:rFonts w:ascii="Arial" w:hAnsi="Arial" w:cs="Arial"/>
          <w:szCs w:val="20"/>
        </w:rPr>
        <w:t xml:space="preserve">diversity and </w:t>
      </w:r>
      <w:r w:rsidR="00857F2A">
        <w:rPr>
          <w:rFonts w:ascii="Arial" w:hAnsi="Arial" w:cs="Arial"/>
          <w:szCs w:val="20"/>
        </w:rPr>
        <w:t>inclusion</w:t>
      </w:r>
      <w:r w:rsidR="00857F2A" w:rsidRPr="0016798F">
        <w:rPr>
          <w:rFonts w:ascii="Arial" w:hAnsi="Arial" w:cs="Arial"/>
          <w:szCs w:val="20"/>
        </w:rPr>
        <w:t xml:space="preserve"> </w:t>
      </w:r>
      <w:r w:rsidR="00060C46">
        <w:rPr>
          <w:rFonts w:ascii="Arial" w:hAnsi="Arial" w:cs="Arial"/>
          <w:szCs w:val="20"/>
        </w:rPr>
        <w:t xml:space="preserve">issues, including </w:t>
      </w:r>
      <w:r w:rsidR="00CF17CB" w:rsidRPr="0016798F">
        <w:rPr>
          <w:rFonts w:ascii="Arial" w:hAnsi="Arial" w:cs="Arial"/>
          <w:szCs w:val="20"/>
        </w:rPr>
        <w:t>cases</w:t>
      </w:r>
      <w:r w:rsidR="000F43FE" w:rsidRPr="0016798F">
        <w:rPr>
          <w:rFonts w:ascii="Arial" w:hAnsi="Arial" w:cs="Arial"/>
          <w:szCs w:val="20"/>
        </w:rPr>
        <w:t xml:space="preserve"> </w:t>
      </w:r>
      <w:r w:rsidR="00060C46">
        <w:rPr>
          <w:rFonts w:ascii="Arial" w:hAnsi="Arial" w:cs="Arial"/>
          <w:szCs w:val="20"/>
        </w:rPr>
        <w:t>(</w:t>
      </w:r>
      <w:proofErr w:type="gramStart"/>
      <w:r w:rsidR="00060C46">
        <w:rPr>
          <w:rFonts w:ascii="Arial" w:hAnsi="Arial" w:cs="Arial"/>
          <w:szCs w:val="20"/>
        </w:rPr>
        <w:t>e.g.</w:t>
      </w:r>
      <w:proofErr w:type="gramEnd"/>
      <w:r w:rsidR="00060C46">
        <w:rPr>
          <w:rFonts w:ascii="Arial" w:hAnsi="Arial" w:cs="Arial"/>
          <w:szCs w:val="20"/>
        </w:rPr>
        <w:t xml:space="preserve"> </w:t>
      </w:r>
      <w:r w:rsidR="000F43FE" w:rsidRPr="0016798F">
        <w:rPr>
          <w:rFonts w:ascii="Arial" w:hAnsi="Arial" w:cs="Arial"/>
          <w:szCs w:val="20"/>
        </w:rPr>
        <w:t>bullying and harassment</w:t>
      </w:r>
      <w:r w:rsidR="00060C46">
        <w:rPr>
          <w:rFonts w:ascii="Arial" w:hAnsi="Arial" w:cs="Arial"/>
          <w:szCs w:val="20"/>
        </w:rPr>
        <w:t xml:space="preserve">, </w:t>
      </w:r>
      <w:r w:rsidR="00AF160E" w:rsidRPr="0016798F">
        <w:rPr>
          <w:rFonts w:ascii="Arial" w:hAnsi="Arial" w:cs="Arial"/>
          <w:szCs w:val="20"/>
        </w:rPr>
        <w:t>dignity and respect</w:t>
      </w:r>
      <w:r w:rsidR="000175EF">
        <w:rPr>
          <w:rFonts w:ascii="Arial" w:hAnsi="Arial" w:cs="Arial"/>
          <w:szCs w:val="20"/>
        </w:rPr>
        <w:t xml:space="preserve"> complaints</w:t>
      </w:r>
      <w:r w:rsidR="00DE044C">
        <w:rPr>
          <w:rFonts w:ascii="Arial" w:hAnsi="Arial" w:cs="Arial"/>
          <w:szCs w:val="20"/>
        </w:rPr>
        <w:t>)</w:t>
      </w:r>
      <w:r w:rsidR="000175EF">
        <w:rPr>
          <w:rFonts w:ascii="Arial" w:hAnsi="Arial" w:cs="Arial"/>
          <w:szCs w:val="20"/>
        </w:rPr>
        <w:t>.</w:t>
      </w:r>
    </w:p>
    <w:p w14:paraId="4C02D7F1" w14:textId="68D043AE" w:rsidR="00060C46" w:rsidRPr="0016798F" w:rsidRDefault="00AA6206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Support the line manager to </w:t>
      </w:r>
      <w:r w:rsidR="00060C46">
        <w:rPr>
          <w:rFonts w:ascii="Arial" w:hAnsi="Arial" w:cs="Arial"/>
          <w:szCs w:val="20"/>
        </w:rPr>
        <w:t xml:space="preserve">work closely with colleagues in other teams including Human Resources, Occupational </w:t>
      </w:r>
      <w:proofErr w:type="gramStart"/>
      <w:r w:rsidR="00060C46">
        <w:rPr>
          <w:rFonts w:ascii="Arial" w:hAnsi="Arial" w:cs="Arial"/>
          <w:szCs w:val="20"/>
        </w:rPr>
        <w:t>Health</w:t>
      </w:r>
      <w:proofErr w:type="gramEnd"/>
      <w:r w:rsidR="00060C46">
        <w:rPr>
          <w:rFonts w:ascii="Arial" w:hAnsi="Arial" w:cs="Arial"/>
          <w:szCs w:val="20"/>
        </w:rPr>
        <w:t xml:space="preserve"> and Wellbeing</w:t>
      </w:r>
      <w:r w:rsidR="004935D6">
        <w:rPr>
          <w:rFonts w:ascii="Arial" w:hAnsi="Arial" w:cs="Arial"/>
          <w:szCs w:val="20"/>
        </w:rPr>
        <w:t xml:space="preserve"> to develop and promote support for managers to help reduce and remove barriers for people with protected characteristics</w:t>
      </w:r>
      <w:r w:rsidR="00584C3F">
        <w:rPr>
          <w:rFonts w:ascii="Arial" w:hAnsi="Arial" w:cs="Arial"/>
          <w:szCs w:val="20"/>
        </w:rPr>
        <w:t>.</w:t>
      </w:r>
    </w:p>
    <w:p w14:paraId="3A3EA43E" w14:textId="274A8662" w:rsidR="00AF160E" w:rsidRDefault="00AF160E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16798F">
        <w:rPr>
          <w:rFonts w:ascii="Arial" w:hAnsi="Arial" w:cs="Arial"/>
          <w:szCs w:val="20"/>
        </w:rPr>
        <w:t xml:space="preserve">To monitor and advise on recruitment, </w:t>
      </w:r>
      <w:proofErr w:type="gramStart"/>
      <w:r w:rsidRPr="0016798F">
        <w:rPr>
          <w:rFonts w:ascii="Arial" w:hAnsi="Arial" w:cs="Arial"/>
          <w:szCs w:val="20"/>
        </w:rPr>
        <w:t>prom</w:t>
      </w:r>
      <w:r w:rsidR="00CF17CB" w:rsidRPr="0016798F">
        <w:rPr>
          <w:rFonts w:ascii="Arial" w:hAnsi="Arial" w:cs="Arial"/>
          <w:szCs w:val="20"/>
        </w:rPr>
        <w:t>otion</w:t>
      </w:r>
      <w:proofErr w:type="gramEnd"/>
      <w:r w:rsidR="00CF17CB" w:rsidRPr="0016798F">
        <w:rPr>
          <w:rFonts w:ascii="Arial" w:hAnsi="Arial" w:cs="Arial"/>
          <w:szCs w:val="20"/>
        </w:rPr>
        <w:t xml:space="preserve"> and development processes</w:t>
      </w:r>
      <w:r w:rsidR="00832B5B" w:rsidRPr="0016798F">
        <w:rPr>
          <w:rFonts w:ascii="Arial" w:hAnsi="Arial" w:cs="Arial"/>
          <w:szCs w:val="20"/>
        </w:rPr>
        <w:t xml:space="preserve"> in relation to any </w:t>
      </w:r>
      <w:r w:rsidR="00857F2A">
        <w:rPr>
          <w:rFonts w:ascii="Arial" w:hAnsi="Arial" w:cs="Arial"/>
          <w:szCs w:val="20"/>
        </w:rPr>
        <w:t>diversity and inclusion</w:t>
      </w:r>
      <w:r w:rsidR="00857F2A" w:rsidRPr="0016798F">
        <w:rPr>
          <w:rFonts w:ascii="Arial" w:hAnsi="Arial" w:cs="Arial"/>
          <w:szCs w:val="20"/>
        </w:rPr>
        <w:t xml:space="preserve"> </w:t>
      </w:r>
      <w:r w:rsidR="00832B5B" w:rsidRPr="0016798F">
        <w:rPr>
          <w:rFonts w:ascii="Arial" w:hAnsi="Arial" w:cs="Arial"/>
          <w:szCs w:val="20"/>
        </w:rPr>
        <w:t>issues</w:t>
      </w:r>
      <w:r w:rsidR="000175EF">
        <w:rPr>
          <w:rFonts w:ascii="Arial" w:hAnsi="Arial" w:cs="Arial"/>
          <w:szCs w:val="20"/>
        </w:rPr>
        <w:t>.</w:t>
      </w:r>
    </w:p>
    <w:p w14:paraId="102FB166" w14:textId="71123843" w:rsidR="000175EF" w:rsidRPr="002E51D6" w:rsidRDefault="000175EF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To </w:t>
      </w:r>
      <w:r w:rsidR="004935D6">
        <w:rPr>
          <w:rFonts w:ascii="Arial" w:hAnsi="Arial" w:cs="Arial"/>
          <w:szCs w:val="20"/>
        </w:rPr>
        <w:t xml:space="preserve">identify data trends, </w:t>
      </w:r>
      <w:r>
        <w:rPr>
          <w:rFonts w:ascii="Arial" w:hAnsi="Arial" w:cs="Arial"/>
          <w:szCs w:val="20"/>
        </w:rPr>
        <w:t xml:space="preserve">analyse, </w:t>
      </w:r>
      <w:proofErr w:type="gramStart"/>
      <w:r>
        <w:rPr>
          <w:rFonts w:ascii="Arial" w:hAnsi="Arial" w:cs="Arial"/>
          <w:szCs w:val="20"/>
        </w:rPr>
        <w:t>interpret</w:t>
      </w:r>
      <w:proofErr w:type="gramEnd"/>
      <w:r>
        <w:rPr>
          <w:rFonts w:ascii="Arial" w:hAnsi="Arial" w:cs="Arial"/>
          <w:szCs w:val="20"/>
        </w:rPr>
        <w:t xml:space="preserve"> and present equality and diversity data, </w:t>
      </w:r>
      <w:r w:rsidR="001A1B22" w:rsidRPr="002E51D6">
        <w:rPr>
          <w:rFonts w:ascii="Arial" w:hAnsi="Arial" w:cs="Arial"/>
          <w:szCs w:val="20"/>
        </w:rPr>
        <w:t xml:space="preserve">including production of </w:t>
      </w:r>
      <w:r w:rsidRPr="002E51D6">
        <w:rPr>
          <w:rFonts w:ascii="Arial" w:hAnsi="Arial" w:cs="Arial"/>
          <w:szCs w:val="20"/>
        </w:rPr>
        <w:t>reports and identify trends.</w:t>
      </w:r>
    </w:p>
    <w:p w14:paraId="10B5457D" w14:textId="5F660E78" w:rsidR="00CC3BF1" w:rsidRPr="002E51D6" w:rsidRDefault="00CC3BF1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2E51D6">
        <w:rPr>
          <w:rFonts w:ascii="Arial" w:hAnsi="Arial" w:cs="Arial"/>
          <w:szCs w:val="20"/>
        </w:rPr>
        <w:lastRenderedPageBreak/>
        <w:t xml:space="preserve">To </w:t>
      </w:r>
      <w:r w:rsidR="001A1B22" w:rsidRPr="002E51D6">
        <w:rPr>
          <w:rFonts w:ascii="Arial" w:hAnsi="Arial" w:cs="Arial"/>
          <w:szCs w:val="20"/>
        </w:rPr>
        <w:t>support the development of learning/training content on D</w:t>
      </w:r>
      <w:r w:rsidR="00FD7F9B" w:rsidRPr="002E51D6">
        <w:rPr>
          <w:rFonts w:ascii="Arial" w:hAnsi="Arial" w:cs="Arial"/>
          <w:szCs w:val="20"/>
        </w:rPr>
        <w:t xml:space="preserve">iversity </w:t>
      </w:r>
      <w:r w:rsidR="001A1B22" w:rsidRPr="002E51D6">
        <w:rPr>
          <w:rFonts w:ascii="Arial" w:hAnsi="Arial" w:cs="Arial"/>
          <w:szCs w:val="20"/>
        </w:rPr>
        <w:t>&amp;</w:t>
      </w:r>
      <w:r w:rsidR="00FD7F9B" w:rsidRPr="002E51D6">
        <w:rPr>
          <w:rFonts w:ascii="Arial" w:hAnsi="Arial" w:cs="Arial"/>
          <w:szCs w:val="20"/>
        </w:rPr>
        <w:t xml:space="preserve"> </w:t>
      </w:r>
      <w:r w:rsidR="001A1B22" w:rsidRPr="002E51D6">
        <w:rPr>
          <w:rFonts w:ascii="Arial" w:hAnsi="Arial" w:cs="Arial"/>
          <w:szCs w:val="20"/>
        </w:rPr>
        <w:t>I</w:t>
      </w:r>
      <w:r w:rsidR="00FD7F9B" w:rsidRPr="002E51D6">
        <w:rPr>
          <w:rFonts w:ascii="Arial" w:hAnsi="Arial" w:cs="Arial"/>
          <w:szCs w:val="20"/>
        </w:rPr>
        <w:t>nclusion</w:t>
      </w:r>
      <w:r w:rsidR="001A1B22" w:rsidRPr="002E51D6">
        <w:rPr>
          <w:rFonts w:ascii="Arial" w:hAnsi="Arial" w:cs="Arial"/>
          <w:szCs w:val="20"/>
        </w:rPr>
        <w:t xml:space="preserve"> topics and </w:t>
      </w:r>
      <w:r w:rsidRPr="002E51D6">
        <w:rPr>
          <w:rFonts w:ascii="Arial" w:hAnsi="Arial" w:cs="Arial"/>
          <w:szCs w:val="20"/>
        </w:rPr>
        <w:t xml:space="preserve">provide internal training to colleagues at all levels on Equality </w:t>
      </w:r>
      <w:r w:rsidR="001A1B22" w:rsidRPr="002E51D6">
        <w:rPr>
          <w:rFonts w:ascii="Arial" w:hAnsi="Arial" w:cs="Arial"/>
          <w:szCs w:val="20"/>
        </w:rPr>
        <w:t xml:space="preserve">Impact </w:t>
      </w:r>
      <w:r w:rsidR="00857F2A" w:rsidRPr="002E51D6">
        <w:rPr>
          <w:rFonts w:ascii="Arial" w:hAnsi="Arial" w:cs="Arial"/>
          <w:szCs w:val="20"/>
        </w:rPr>
        <w:t xml:space="preserve">Assessment </w:t>
      </w:r>
      <w:r w:rsidRPr="002E51D6">
        <w:rPr>
          <w:rFonts w:ascii="Arial" w:hAnsi="Arial" w:cs="Arial"/>
          <w:szCs w:val="20"/>
        </w:rPr>
        <w:t>and Diversity and Inclusion initiatives.</w:t>
      </w:r>
    </w:p>
    <w:p w14:paraId="15377F11" w14:textId="3A51B3E7" w:rsidR="00CF17CB" w:rsidRPr="002E51D6" w:rsidRDefault="00605107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2E51D6">
        <w:rPr>
          <w:rFonts w:ascii="Arial" w:hAnsi="Arial" w:cs="Arial"/>
          <w:szCs w:val="20"/>
        </w:rPr>
        <w:t xml:space="preserve">To work closely with other colleagues and teams, </w:t>
      </w:r>
      <w:proofErr w:type="gramStart"/>
      <w:r w:rsidRPr="002E51D6">
        <w:rPr>
          <w:rFonts w:ascii="Arial" w:hAnsi="Arial" w:cs="Arial"/>
          <w:szCs w:val="20"/>
        </w:rPr>
        <w:t>e.g.</w:t>
      </w:r>
      <w:proofErr w:type="gramEnd"/>
      <w:r w:rsidRPr="002E51D6">
        <w:rPr>
          <w:rFonts w:ascii="Arial" w:hAnsi="Arial" w:cs="Arial"/>
          <w:szCs w:val="20"/>
        </w:rPr>
        <w:t xml:space="preserve"> </w:t>
      </w:r>
      <w:r w:rsidR="00CF17CB" w:rsidRPr="002E51D6">
        <w:rPr>
          <w:rFonts w:ascii="Arial" w:hAnsi="Arial" w:cs="Arial"/>
          <w:szCs w:val="20"/>
        </w:rPr>
        <w:t>protection and prevention teams</w:t>
      </w:r>
      <w:r w:rsidRPr="002E51D6">
        <w:rPr>
          <w:rFonts w:ascii="Arial" w:hAnsi="Arial" w:cs="Arial"/>
          <w:szCs w:val="20"/>
        </w:rPr>
        <w:t xml:space="preserve">, </w:t>
      </w:r>
      <w:r w:rsidR="00CF17CB" w:rsidRPr="002E51D6">
        <w:rPr>
          <w:rFonts w:ascii="Arial" w:hAnsi="Arial" w:cs="Arial"/>
          <w:szCs w:val="20"/>
        </w:rPr>
        <w:t xml:space="preserve">and external partners, </w:t>
      </w:r>
      <w:r w:rsidRPr="002E51D6">
        <w:rPr>
          <w:rFonts w:ascii="Arial" w:hAnsi="Arial" w:cs="Arial"/>
          <w:szCs w:val="20"/>
        </w:rPr>
        <w:t xml:space="preserve">to </w:t>
      </w:r>
      <w:r w:rsidR="00832B5B" w:rsidRPr="002E51D6">
        <w:rPr>
          <w:rFonts w:ascii="Arial" w:hAnsi="Arial" w:cs="Arial"/>
          <w:szCs w:val="20"/>
        </w:rPr>
        <w:t xml:space="preserve">assist in </w:t>
      </w:r>
      <w:r w:rsidR="00CF17CB" w:rsidRPr="002E51D6">
        <w:rPr>
          <w:rFonts w:ascii="Arial" w:hAnsi="Arial" w:cs="Arial"/>
          <w:szCs w:val="20"/>
        </w:rPr>
        <w:t>increas</w:t>
      </w:r>
      <w:r w:rsidR="00832B5B" w:rsidRPr="002E51D6">
        <w:rPr>
          <w:rFonts w:ascii="Arial" w:hAnsi="Arial" w:cs="Arial"/>
          <w:szCs w:val="20"/>
        </w:rPr>
        <w:t>ing</w:t>
      </w:r>
      <w:r w:rsidR="00CF17CB" w:rsidRPr="002E51D6">
        <w:rPr>
          <w:rFonts w:ascii="Arial" w:hAnsi="Arial" w:cs="Arial"/>
          <w:szCs w:val="20"/>
        </w:rPr>
        <w:t xml:space="preserve"> eng</w:t>
      </w:r>
      <w:r w:rsidR="003420FF" w:rsidRPr="002E51D6">
        <w:rPr>
          <w:rFonts w:ascii="Arial" w:hAnsi="Arial" w:cs="Arial"/>
          <w:szCs w:val="20"/>
        </w:rPr>
        <w:t>agement with local communities</w:t>
      </w:r>
      <w:r w:rsidR="00CF17CB" w:rsidRPr="002E51D6">
        <w:rPr>
          <w:rFonts w:ascii="Arial" w:hAnsi="Arial" w:cs="Arial"/>
          <w:szCs w:val="20"/>
        </w:rPr>
        <w:t>, fostering good relations between people who share a protected characteristic and those who do not</w:t>
      </w:r>
      <w:r w:rsidR="003420FF" w:rsidRPr="002E51D6">
        <w:rPr>
          <w:rFonts w:ascii="Arial" w:hAnsi="Arial" w:cs="Arial"/>
          <w:szCs w:val="20"/>
        </w:rPr>
        <w:t>.</w:t>
      </w:r>
    </w:p>
    <w:p w14:paraId="0D125A90" w14:textId="65A57A4A" w:rsidR="00CF17CB" w:rsidRPr="002E51D6" w:rsidRDefault="00CF17CB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2E51D6">
        <w:rPr>
          <w:rFonts w:ascii="Arial" w:hAnsi="Arial" w:cs="Arial"/>
          <w:szCs w:val="20"/>
        </w:rPr>
        <w:t xml:space="preserve">To monitor </w:t>
      </w:r>
      <w:r w:rsidR="00304DC6" w:rsidRPr="002E51D6">
        <w:rPr>
          <w:rFonts w:ascii="Arial" w:hAnsi="Arial" w:cs="Arial"/>
          <w:szCs w:val="20"/>
        </w:rPr>
        <w:t xml:space="preserve">through data </w:t>
      </w:r>
      <w:r w:rsidRPr="002E51D6">
        <w:rPr>
          <w:rFonts w:ascii="Arial" w:hAnsi="Arial" w:cs="Arial"/>
          <w:szCs w:val="20"/>
        </w:rPr>
        <w:t xml:space="preserve">the </w:t>
      </w:r>
      <w:r w:rsidR="00304DC6" w:rsidRPr="002E51D6">
        <w:rPr>
          <w:rFonts w:ascii="Arial" w:hAnsi="Arial" w:cs="Arial"/>
          <w:szCs w:val="20"/>
        </w:rPr>
        <w:t xml:space="preserve">reach, </w:t>
      </w:r>
      <w:proofErr w:type="gramStart"/>
      <w:r w:rsidR="00304DC6" w:rsidRPr="002E51D6">
        <w:rPr>
          <w:rFonts w:ascii="Arial" w:hAnsi="Arial" w:cs="Arial"/>
          <w:szCs w:val="20"/>
        </w:rPr>
        <w:t>outputs</w:t>
      </w:r>
      <w:proofErr w:type="gramEnd"/>
      <w:r w:rsidR="00304DC6" w:rsidRPr="002E51D6">
        <w:rPr>
          <w:rFonts w:ascii="Arial" w:hAnsi="Arial" w:cs="Arial"/>
          <w:szCs w:val="20"/>
        </w:rPr>
        <w:t xml:space="preserve"> and outcomes </w:t>
      </w:r>
      <w:r w:rsidR="00E44584" w:rsidRPr="002E51D6">
        <w:rPr>
          <w:rFonts w:ascii="Arial" w:hAnsi="Arial" w:cs="Arial"/>
          <w:szCs w:val="20"/>
        </w:rPr>
        <w:t>of</w:t>
      </w:r>
      <w:r w:rsidR="007B351D" w:rsidRPr="002E51D6">
        <w:rPr>
          <w:rFonts w:ascii="Arial" w:hAnsi="Arial" w:cs="Arial"/>
          <w:szCs w:val="20"/>
        </w:rPr>
        <w:t xml:space="preserve"> </w:t>
      </w:r>
      <w:r w:rsidRPr="002E51D6">
        <w:rPr>
          <w:rFonts w:ascii="Arial" w:hAnsi="Arial" w:cs="Arial"/>
          <w:szCs w:val="20"/>
        </w:rPr>
        <w:t>operational effectiveness of short and long term Diversity</w:t>
      </w:r>
      <w:r w:rsidR="003420FF" w:rsidRPr="002E51D6">
        <w:rPr>
          <w:rFonts w:ascii="Arial" w:hAnsi="Arial" w:cs="Arial"/>
          <w:szCs w:val="20"/>
        </w:rPr>
        <w:t xml:space="preserve"> and Inclusion goals.</w:t>
      </w:r>
    </w:p>
    <w:p w14:paraId="63B39804" w14:textId="31A60286" w:rsidR="00E44584" w:rsidRPr="002E51D6" w:rsidRDefault="00E44584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2E51D6">
        <w:rPr>
          <w:rFonts w:ascii="Arial" w:hAnsi="Arial" w:cs="Arial"/>
          <w:szCs w:val="20"/>
        </w:rPr>
        <w:t>To assist delivery of effective staff networks</w:t>
      </w:r>
      <w:r w:rsidR="007B351D" w:rsidRPr="002E51D6">
        <w:rPr>
          <w:rFonts w:ascii="Arial" w:hAnsi="Arial" w:cs="Arial"/>
          <w:szCs w:val="20"/>
        </w:rPr>
        <w:t>, staff engagement and</w:t>
      </w:r>
      <w:r w:rsidR="00DE044C" w:rsidRPr="002E51D6">
        <w:rPr>
          <w:rFonts w:ascii="Arial" w:hAnsi="Arial" w:cs="Arial"/>
          <w:szCs w:val="20"/>
        </w:rPr>
        <w:t xml:space="preserve"> staff consultation. </w:t>
      </w:r>
      <w:r w:rsidR="007B351D" w:rsidRPr="002E51D6">
        <w:rPr>
          <w:rFonts w:ascii="Arial" w:hAnsi="Arial" w:cs="Arial"/>
          <w:szCs w:val="20"/>
        </w:rPr>
        <w:t xml:space="preserve">  </w:t>
      </w:r>
    </w:p>
    <w:p w14:paraId="66C71A59" w14:textId="6D3C1E27" w:rsidR="007B351D" w:rsidRPr="002E51D6" w:rsidRDefault="007B351D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2E51D6">
        <w:rPr>
          <w:rFonts w:ascii="Arial" w:hAnsi="Arial" w:cs="Arial"/>
          <w:szCs w:val="20"/>
        </w:rPr>
        <w:t>To support design and delivery of diversity and inclusion events</w:t>
      </w:r>
      <w:r w:rsidR="00DE044C" w:rsidRPr="002E51D6">
        <w:rPr>
          <w:rFonts w:ascii="Arial" w:hAnsi="Arial" w:cs="Arial"/>
          <w:szCs w:val="20"/>
        </w:rPr>
        <w:t>,</w:t>
      </w:r>
      <w:r w:rsidRPr="002E51D6">
        <w:rPr>
          <w:rFonts w:ascii="Arial" w:hAnsi="Arial" w:cs="Arial"/>
          <w:szCs w:val="20"/>
        </w:rPr>
        <w:t xml:space="preserve"> campaigns and celebration and reward activities.</w:t>
      </w:r>
    </w:p>
    <w:p w14:paraId="1429004F" w14:textId="77777777" w:rsidR="00BF35C6" w:rsidRPr="002E51D6" w:rsidRDefault="003420FF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2E51D6">
        <w:rPr>
          <w:rFonts w:ascii="Arial" w:hAnsi="Arial" w:cs="Arial"/>
          <w:szCs w:val="20"/>
        </w:rPr>
        <w:t xml:space="preserve">To assist the Diversity and Inclusion </w:t>
      </w:r>
      <w:r w:rsidR="00BF35C6" w:rsidRPr="002E51D6">
        <w:rPr>
          <w:rFonts w:ascii="Arial" w:hAnsi="Arial" w:cs="Arial"/>
          <w:szCs w:val="20"/>
        </w:rPr>
        <w:t>Manager with general administrative duties</w:t>
      </w:r>
      <w:r w:rsidRPr="002E51D6">
        <w:rPr>
          <w:rFonts w:ascii="Arial" w:hAnsi="Arial" w:cs="Arial"/>
          <w:szCs w:val="20"/>
        </w:rPr>
        <w:t>.</w:t>
      </w:r>
    </w:p>
    <w:p w14:paraId="03FDA0CF" w14:textId="3306B06E" w:rsidR="00BF35C6" w:rsidRPr="0016798F" w:rsidRDefault="00BF35C6" w:rsidP="00470710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16798F">
        <w:rPr>
          <w:rFonts w:ascii="Arial" w:hAnsi="Arial" w:cs="Arial"/>
          <w:szCs w:val="20"/>
        </w:rPr>
        <w:t xml:space="preserve">To </w:t>
      </w:r>
      <w:r w:rsidR="00FD1E2A">
        <w:rPr>
          <w:rFonts w:ascii="Arial" w:hAnsi="Arial" w:cs="Arial"/>
          <w:szCs w:val="20"/>
        </w:rPr>
        <w:t xml:space="preserve">develop communication and engagement materials to </w:t>
      </w:r>
      <w:r w:rsidRPr="0016798F">
        <w:rPr>
          <w:rFonts w:ascii="Arial" w:hAnsi="Arial" w:cs="Arial"/>
          <w:szCs w:val="20"/>
        </w:rPr>
        <w:t>dissemina</w:t>
      </w:r>
      <w:r w:rsidR="003420FF">
        <w:rPr>
          <w:rFonts w:ascii="Arial" w:hAnsi="Arial" w:cs="Arial"/>
          <w:szCs w:val="20"/>
        </w:rPr>
        <w:t>te information to all staff on Equality, D</w:t>
      </w:r>
      <w:r w:rsidRPr="0016798F">
        <w:rPr>
          <w:rFonts w:ascii="Arial" w:hAnsi="Arial" w:cs="Arial"/>
          <w:szCs w:val="20"/>
        </w:rPr>
        <w:t xml:space="preserve">iversity </w:t>
      </w:r>
      <w:r w:rsidR="003420FF">
        <w:rPr>
          <w:rFonts w:ascii="Arial" w:hAnsi="Arial" w:cs="Arial"/>
          <w:szCs w:val="20"/>
        </w:rPr>
        <w:t xml:space="preserve">and inclusion </w:t>
      </w:r>
      <w:r w:rsidRPr="0016798F">
        <w:rPr>
          <w:rFonts w:ascii="Arial" w:hAnsi="Arial" w:cs="Arial"/>
          <w:szCs w:val="20"/>
        </w:rPr>
        <w:t>matters as appropriate</w:t>
      </w:r>
      <w:r w:rsidR="003420FF">
        <w:rPr>
          <w:rFonts w:ascii="Arial" w:hAnsi="Arial" w:cs="Arial"/>
          <w:szCs w:val="20"/>
        </w:rPr>
        <w:t>.</w:t>
      </w:r>
    </w:p>
    <w:p w14:paraId="350CB0D2" w14:textId="6D45E8E7" w:rsidR="00470710" w:rsidRPr="009437AE" w:rsidRDefault="000F43FE" w:rsidP="009437AE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Cs w:val="20"/>
        </w:rPr>
      </w:pPr>
      <w:r w:rsidRPr="0016798F">
        <w:rPr>
          <w:rFonts w:ascii="Arial" w:hAnsi="Arial" w:cs="Arial"/>
          <w:szCs w:val="20"/>
        </w:rPr>
        <w:t xml:space="preserve">Carry out other tasks, appropriate to the grade, as directed by </w:t>
      </w:r>
      <w:r w:rsidR="00832B5B" w:rsidRPr="0016798F">
        <w:rPr>
          <w:rFonts w:ascii="Arial" w:hAnsi="Arial" w:cs="Arial"/>
          <w:szCs w:val="20"/>
        </w:rPr>
        <w:t xml:space="preserve">the </w:t>
      </w:r>
      <w:r w:rsidR="003420FF" w:rsidRPr="002E51D6">
        <w:rPr>
          <w:rFonts w:ascii="Arial" w:hAnsi="Arial" w:cs="Arial"/>
          <w:szCs w:val="20"/>
        </w:rPr>
        <w:t xml:space="preserve">Diversity and Inclusion </w:t>
      </w:r>
      <w:r w:rsidR="00832B5B" w:rsidRPr="002E51D6">
        <w:rPr>
          <w:rFonts w:ascii="Arial" w:hAnsi="Arial" w:cs="Arial"/>
          <w:szCs w:val="20"/>
        </w:rPr>
        <w:t>Manager</w:t>
      </w:r>
      <w:r w:rsidR="003420FF" w:rsidRPr="002E51D6">
        <w:rPr>
          <w:rFonts w:ascii="Arial" w:hAnsi="Arial" w:cs="Arial"/>
          <w:szCs w:val="20"/>
        </w:rPr>
        <w:t>.</w:t>
      </w:r>
    </w:p>
    <w:p w14:paraId="32D779C1" w14:textId="2E04CF7E" w:rsidR="009437AE" w:rsidRPr="001E1CCC" w:rsidRDefault="009437AE" w:rsidP="00B11B32">
      <w:pPr>
        <w:pStyle w:val="Heading1"/>
      </w:pPr>
      <w:r w:rsidRPr="001E1CCC">
        <w:t>Second area:</w:t>
      </w:r>
    </w:p>
    <w:p w14:paraId="0F66AC1F" w14:textId="77777777" w:rsidR="009437AE" w:rsidRPr="004C6C1F" w:rsidRDefault="009437AE" w:rsidP="00B11B32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4C6C1F">
        <w:rPr>
          <w:rFonts w:ascii="Arial" w:hAnsi="Arial" w:cs="Arial"/>
        </w:rPr>
        <w:t>To Implement and promote the Authority’s:</w:t>
      </w:r>
    </w:p>
    <w:p w14:paraId="70E5CDEB" w14:textId="77777777" w:rsidR="009437AE" w:rsidRPr="004C6C1F" w:rsidRDefault="009437AE" w:rsidP="009437AE">
      <w:pPr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</w:rPr>
      </w:pPr>
      <w:r w:rsidRPr="004C6C1F">
        <w:rPr>
          <w:rFonts w:ascii="Arial" w:hAnsi="Arial" w:cs="Arial"/>
          <w:spacing w:val="-3"/>
        </w:rPr>
        <w:t>Health and Safety policies</w:t>
      </w:r>
    </w:p>
    <w:p w14:paraId="3B19941A" w14:textId="77777777" w:rsidR="009437AE" w:rsidRPr="004C6C1F" w:rsidRDefault="009437AE" w:rsidP="009437AE">
      <w:pPr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</w:rPr>
      </w:pPr>
      <w:r w:rsidRPr="004C6C1F">
        <w:rPr>
          <w:rFonts w:ascii="Arial" w:hAnsi="Arial" w:cs="Arial"/>
          <w:spacing w:val="-3"/>
        </w:rPr>
        <w:t>Equality and Diversity policies</w:t>
      </w:r>
    </w:p>
    <w:p w14:paraId="5F537A4B" w14:textId="77777777" w:rsidR="009437AE" w:rsidRPr="004C6C1F" w:rsidRDefault="009437AE" w:rsidP="009437AE">
      <w:pPr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</w:rPr>
      </w:pPr>
      <w:r w:rsidRPr="004C6C1F">
        <w:rPr>
          <w:rFonts w:ascii="Arial" w:hAnsi="Arial" w:cs="Arial"/>
          <w:spacing w:val="-3"/>
        </w:rPr>
        <w:t>Information Security Management System policies</w:t>
      </w:r>
    </w:p>
    <w:p w14:paraId="208768B6" w14:textId="77777777" w:rsidR="009437AE" w:rsidRPr="004C6C1F" w:rsidRDefault="009437AE" w:rsidP="009437AE">
      <w:pPr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</w:rPr>
      </w:pPr>
      <w:r w:rsidRPr="004C6C1F">
        <w:rPr>
          <w:rFonts w:ascii="Arial" w:hAnsi="Arial" w:cs="Arial"/>
          <w:spacing w:val="-3"/>
        </w:rPr>
        <w:t>Safeguarding policies</w:t>
      </w:r>
    </w:p>
    <w:p w14:paraId="06C53BB3" w14:textId="234F345D" w:rsidR="009437AE" w:rsidRDefault="009437AE" w:rsidP="00A062BA">
      <w:pPr>
        <w:numPr>
          <w:ilvl w:val="0"/>
          <w:numId w:val="7"/>
        </w:numPr>
        <w:spacing w:after="0" w:line="240" w:lineRule="auto"/>
        <w:rPr>
          <w:rFonts w:ascii="Arial" w:hAnsi="Arial" w:cs="Arial"/>
          <w:spacing w:val="-3"/>
        </w:rPr>
      </w:pPr>
      <w:r w:rsidRPr="00B11B32">
        <w:rPr>
          <w:rFonts w:ascii="Arial" w:hAnsi="Arial" w:cs="Arial"/>
          <w:spacing w:val="-3"/>
        </w:rPr>
        <w:t>Business continuity policy and contingency arrangements</w:t>
      </w:r>
      <w:r w:rsidR="00B11B32" w:rsidRPr="00B11B32">
        <w:rPr>
          <w:rFonts w:ascii="Arial" w:hAnsi="Arial" w:cs="Arial"/>
          <w:spacing w:val="-3"/>
        </w:rPr>
        <w:t>.</w:t>
      </w:r>
    </w:p>
    <w:p w14:paraId="3098A9A7" w14:textId="77777777" w:rsidR="00B11B32" w:rsidRPr="00B11B32" w:rsidRDefault="00B11B32" w:rsidP="00B11B32">
      <w:pPr>
        <w:spacing w:after="0" w:line="240" w:lineRule="auto"/>
        <w:ind w:left="1200"/>
        <w:rPr>
          <w:rFonts w:ascii="Arial" w:hAnsi="Arial" w:cs="Arial"/>
          <w:spacing w:val="-3"/>
        </w:rPr>
      </w:pPr>
    </w:p>
    <w:p w14:paraId="578FE804" w14:textId="77777777" w:rsidR="009437AE" w:rsidRPr="004C6C1F" w:rsidRDefault="009437AE" w:rsidP="00B11B32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4C6C1F">
        <w:rPr>
          <w:rFonts w:ascii="Arial" w:hAnsi="Arial" w:cs="Arial"/>
        </w:rPr>
        <w:t>To demonstrate and uphold the service values and to promote the organisation in a positive manner.</w:t>
      </w:r>
    </w:p>
    <w:p w14:paraId="46C4BED0" w14:textId="77777777" w:rsidR="009437AE" w:rsidRPr="004C6C1F" w:rsidRDefault="009437AE" w:rsidP="00B11B32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4C6C1F">
        <w:rPr>
          <w:rFonts w:ascii="Arial" w:hAnsi="Arial" w:cs="Arial"/>
        </w:rPr>
        <w:t>Ensure functions can be maintained when disruptive events occur through the implementation of arrangements specified in the business continuity strategy/policy.</w:t>
      </w:r>
    </w:p>
    <w:p w14:paraId="04D917D8" w14:textId="77777777" w:rsidR="009437AE" w:rsidRDefault="009437AE" w:rsidP="00B11B32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4C6C1F">
        <w:rPr>
          <w:rFonts w:ascii="Arial" w:hAnsi="Arial" w:cs="Arial"/>
        </w:rPr>
        <w:t>Responsibility for ensuring any data produced in relation to the post is accurate and current</w:t>
      </w:r>
      <w:r>
        <w:rPr>
          <w:rFonts w:ascii="Arial" w:hAnsi="Arial" w:cs="Arial"/>
        </w:rPr>
        <w:t>.</w:t>
      </w:r>
      <w:r w:rsidRPr="004C6C1F">
        <w:rPr>
          <w:rFonts w:ascii="Arial" w:hAnsi="Arial" w:cs="Arial"/>
        </w:rPr>
        <w:t xml:space="preserve"> </w:t>
      </w:r>
    </w:p>
    <w:p w14:paraId="17746AA0" w14:textId="77777777" w:rsidR="009437AE" w:rsidRPr="00C3652A" w:rsidRDefault="009437AE" w:rsidP="00B11B32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C3652A">
        <w:rPr>
          <w:rFonts w:ascii="Arial" w:hAnsi="Arial" w:cs="Arial"/>
        </w:rPr>
        <w:t>Responsibility to ensure full compliance with the General Data Protection Regulation and Data Protection Act 2018 and to ensure data security is maintained.</w:t>
      </w:r>
    </w:p>
    <w:p w14:paraId="682B3598" w14:textId="77777777" w:rsidR="009437AE" w:rsidRPr="004C6C1F" w:rsidRDefault="009437AE" w:rsidP="00B11B32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4C6C1F">
        <w:rPr>
          <w:rFonts w:ascii="Arial" w:hAnsi="Arial" w:cs="Arial"/>
        </w:rPr>
        <w:t>Undertake any other duties commensurate with the grade of the post as directed by line management.</w:t>
      </w:r>
    </w:p>
    <w:p w14:paraId="0BB0134C" w14:textId="77777777" w:rsidR="00B11B32" w:rsidRDefault="00B11B32" w:rsidP="003C2B51">
      <w:pPr>
        <w:spacing w:line="240" w:lineRule="auto"/>
        <w:rPr>
          <w:rFonts w:ascii="Arial" w:hAnsi="Arial" w:cs="Arial"/>
          <w:b/>
          <w:bCs/>
        </w:rPr>
      </w:pPr>
    </w:p>
    <w:p w14:paraId="42E832D8" w14:textId="6BB14BA6" w:rsidR="00470710" w:rsidRDefault="003C2B51" w:rsidP="00B11B32">
      <w:pPr>
        <w:pStyle w:val="Heading1"/>
      </w:pPr>
      <w:r>
        <w:t>P</w:t>
      </w:r>
      <w:r w:rsidR="00470710">
        <w:t>ERSON SPECIFICATION/SHORTLISTING CRITERIA</w:t>
      </w:r>
      <w:r w:rsidR="00584C3F">
        <w:t>.</w:t>
      </w:r>
    </w:p>
    <w:p w14:paraId="60F3580A" w14:textId="77777777" w:rsidR="00470710" w:rsidRDefault="00470710" w:rsidP="004E4C81">
      <w:pPr>
        <w:spacing w:line="240" w:lineRule="auto"/>
        <w:ind w:left="-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In order to</w:t>
      </w:r>
      <w:proofErr w:type="gramEnd"/>
      <w:r>
        <w:rPr>
          <w:rFonts w:ascii="Arial" w:hAnsi="Arial" w:cs="Arial"/>
          <w:bCs/>
        </w:rPr>
        <w:t xml:space="preserve"> be shortlisted for the post you will need to demonstrate your ability to meet the requirements of the role by giving clear, concise </w:t>
      </w:r>
      <w:r w:rsidRPr="00745440">
        <w:rPr>
          <w:rFonts w:ascii="Arial" w:hAnsi="Arial" w:cs="Arial"/>
          <w:b/>
          <w:bCs/>
        </w:rPr>
        <w:t>examples of how you meet each</w:t>
      </w:r>
      <w:r>
        <w:rPr>
          <w:rFonts w:ascii="Arial" w:hAnsi="Arial" w:cs="Arial"/>
          <w:bCs/>
        </w:rPr>
        <w:t xml:space="preserve"> of the following person </w:t>
      </w:r>
      <w:r>
        <w:rPr>
          <w:rFonts w:ascii="Arial" w:hAnsi="Arial" w:cs="Arial"/>
          <w:bCs/>
        </w:rPr>
        <w:lastRenderedPageBreak/>
        <w:t>specification criteria on your application form. Please list or number the competency criteria against which you are providing evidence/examples.</w:t>
      </w:r>
    </w:p>
    <w:p w14:paraId="72857416" w14:textId="77777777" w:rsidR="00470710" w:rsidRDefault="00470710" w:rsidP="004E4C81">
      <w:pPr>
        <w:spacing w:line="240" w:lineRule="auto"/>
        <w:ind w:left="-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will only be shortlisted from the details in the application form if you meet </w:t>
      </w:r>
      <w:r w:rsidRPr="00745440">
        <w:rPr>
          <w:rFonts w:ascii="Arial" w:hAnsi="Arial" w:cs="Arial"/>
          <w:b/>
          <w:bCs/>
        </w:rPr>
        <w:t>all Essential criteria</w:t>
      </w:r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i.e.</w:t>
      </w:r>
      <w:proofErr w:type="gramEnd"/>
      <w:r>
        <w:rPr>
          <w:rFonts w:ascii="Arial" w:hAnsi="Arial" w:cs="Arial"/>
          <w:bCs/>
        </w:rPr>
        <w:t xml:space="preserve"> items you must be able to do from day one to be able to perform the role. If a large number of applications are received, only those who also meet the Desirable criteria will be shortlisted, </w:t>
      </w:r>
      <w:proofErr w:type="gramStart"/>
      <w:r>
        <w:rPr>
          <w:rFonts w:ascii="Arial" w:hAnsi="Arial" w:cs="Arial"/>
          <w:bCs/>
        </w:rPr>
        <w:t>i.e.</w:t>
      </w:r>
      <w:proofErr w:type="gramEnd"/>
      <w:r>
        <w:rPr>
          <w:rFonts w:ascii="Arial" w:hAnsi="Arial" w:cs="Arial"/>
          <w:bCs/>
        </w:rPr>
        <w:t xml:space="preserve"> criteria you need to undertake the role, but which could be learnt during training.</w:t>
      </w:r>
    </w:p>
    <w:p w14:paraId="04C364E2" w14:textId="77777777" w:rsidR="00470710" w:rsidRDefault="00470710" w:rsidP="004E4C81">
      <w:pPr>
        <w:spacing w:line="240" w:lineRule="auto"/>
        <w:ind w:left="-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may be some criteria that are identified through ‘Selection Process’ only. </w:t>
      </w:r>
      <w:r w:rsidRPr="004F22AB">
        <w:rPr>
          <w:rFonts w:ascii="Arial" w:hAnsi="Arial" w:cs="Arial"/>
          <w:b/>
          <w:bCs/>
          <w:u w:val="single"/>
        </w:rPr>
        <w:t>You will only be assessed on these criteria during the selection process and not from your application form</w:t>
      </w:r>
      <w:r>
        <w:rPr>
          <w:rFonts w:ascii="Arial" w:hAnsi="Arial" w:cs="Arial"/>
          <w:bCs/>
        </w:rPr>
        <w:t>, this may involve tests, presentations, interview etc.</w:t>
      </w:r>
    </w:p>
    <w:p w14:paraId="5701F35D" w14:textId="77777777" w:rsidR="008C4197" w:rsidRPr="006145AF" w:rsidRDefault="008C4197" w:rsidP="00470710">
      <w:pPr>
        <w:spacing w:line="240" w:lineRule="auto"/>
        <w:ind w:left="720"/>
        <w:rPr>
          <w:rFonts w:ascii="Arial" w:hAnsi="Arial" w:cs="Arial"/>
          <w:bCs/>
        </w:rPr>
      </w:pPr>
    </w:p>
    <w:tbl>
      <w:tblPr>
        <w:tblW w:w="5474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"/>
        <w:gridCol w:w="6362"/>
        <w:gridCol w:w="1237"/>
        <w:gridCol w:w="2160"/>
      </w:tblGrid>
      <w:tr w:rsidR="008C4197" w:rsidRPr="006145AF" w14:paraId="7888F1E3" w14:textId="77777777" w:rsidTr="00BF35C6">
        <w:trPr>
          <w:trHeight w:val="545"/>
          <w:tblCellSpacing w:w="15" w:type="dxa"/>
        </w:trPr>
        <w:tc>
          <w:tcPr>
            <w:tcW w:w="119" w:type="pct"/>
          </w:tcPr>
          <w:p w14:paraId="00E218A5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  <w:b/>
              </w:rPr>
            </w:pPr>
            <w:r w:rsidRPr="006145A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52" w:type="pct"/>
          </w:tcPr>
          <w:p w14:paraId="7CD82DF5" w14:textId="4B14449B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  <w:b/>
              </w:rPr>
            </w:pPr>
            <w:r w:rsidRPr="006145AF">
              <w:rPr>
                <w:rFonts w:ascii="Arial" w:hAnsi="Arial" w:cs="Arial"/>
                <w:b/>
                <w:bCs/>
              </w:rPr>
              <w:t>Experience</w:t>
            </w:r>
            <w:r w:rsidR="00584C3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01" w:type="pct"/>
          </w:tcPr>
          <w:p w14:paraId="0C67FCCE" w14:textId="6398DD5A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  <w:b/>
              </w:rPr>
            </w:pPr>
            <w:r w:rsidRPr="006145AF">
              <w:rPr>
                <w:rFonts w:ascii="Arial" w:hAnsi="Arial" w:cs="Arial"/>
                <w:b/>
              </w:rPr>
              <w:t>Essential/ Desirable</w:t>
            </w:r>
            <w:r w:rsidR="00584C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53" w:type="pct"/>
          </w:tcPr>
          <w:p w14:paraId="0C5A1FF7" w14:textId="7A70A6E0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  <w:b/>
              </w:rPr>
            </w:pPr>
            <w:r w:rsidRPr="006145AF">
              <w:rPr>
                <w:rFonts w:ascii="Arial" w:hAnsi="Arial" w:cs="Arial"/>
                <w:b/>
              </w:rPr>
              <w:t>Source</w:t>
            </w:r>
            <w:r w:rsidR="00584C3F">
              <w:rPr>
                <w:rFonts w:ascii="Arial" w:hAnsi="Arial" w:cs="Arial"/>
                <w:b/>
              </w:rPr>
              <w:t>.</w:t>
            </w:r>
          </w:p>
        </w:tc>
      </w:tr>
      <w:tr w:rsidR="00BF35C6" w:rsidRPr="006145AF" w14:paraId="2FE5E01F" w14:textId="77777777" w:rsidTr="00BF35C6">
        <w:trPr>
          <w:trHeight w:val="560"/>
          <w:tblCellSpacing w:w="15" w:type="dxa"/>
        </w:trPr>
        <w:tc>
          <w:tcPr>
            <w:tcW w:w="119" w:type="pct"/>
          </w:tcPr>
          <w:p w14:paraId="38B48348" w14:textId="77777777" w:rsidR="00BF35C6" w:rsidRPr="006145AF" w:rsidRDefault="006739E7" w:rsidP="004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52" w:type="pct"/>
          </w:tcPr>
          <w:p w14:paraId="001D37B4" w14:textId="77777777" w:rsidR="00BF35C6" w:rsidRPr="006145AF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BF35C6">
              <w:rPr>
                <w:rFonts w:ascii="Arial" w:eastAsia="Arial Unicode MS" w:hAnsi="Arial" w:cs="Arial"/>
              </w:rPr>
              <w:t>Experience of providing confidential advice and guidance o</w:t>
            </w:r>
            <w:r w:rsidR="003420FF">
              <w:rPr>
                <w:rFonts w:ascii="Arial" w:eastAsia="Arial Unicode MS" w:hAnsi="Arial" w:cs="Arial"/>
              </w:rPr>
              <w:t>n equality and diversity issues.</w:t>
            </w:r>
          </w:p>
        </w:tc>
        <w:tc>
          <w:tcPr>
            <w:tcW w:w="601" w:type="pct"/>
          </w:tcPr>
          <w:p w14:paraId="7BEE9FFF" w14:textId="09357DBB" w:rsidR="00BF35C6" w:rsidRPr="006145AF" w:rsidRDefault="00BF35C6" w:rsidP="00470710">
            <w:pPr>
              <w:spacing w:line="240" w:lineRule="auto"/>
              <w:rPr>
                <w:rFonts w:ascii="Arial" w:hAnsi="Arial" w:cs="Arial"/>
              </w:rPr>
            </w:pPr>
            <w:r w:rsidRPr="00BF35C6">
              <w:rPr>
                <w:rFonts w:ascii="Arial" w:eastAsia="Arial Unicode MS" w:hAnsi="Arial" w:cs="Arial"/>
              </w:rPr>
              <w:t>Essential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053" w:type="pct"/>
          </w:tcPr>
          <w:p w14:paraId="0C7CEEE8" w14:textId="4EBECFC4" w:rsidR="00BF35C6" w:rsidRPr="006145AF" w:rsidRDefault="00BF35C6" w:rsidP="00470710">
            <w:pPr>
              <w:spacing w:line="240" w:lineRule="auto"/>
              <w:rPr>
                <w:rFonts w:ascii="Arial" w:hAnsi="Arial" w:cs="Arial"/>
              </w:rPr>
            </w:pPr>
            <w:r w:rsidRPr="00BF35C6">
              <w:rPr>
                <w:rFonts w:ascii="Arial" w:eastAsia="Arial Unicode MS" w:hAnsi="Arial" w:cs="Arial"/>
              </w:rPr>
              <w:t>Application &amp; Selection Process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</w:tr>
      <w:tr w:rsidR="008C4197" w:rsidRPr="006145AF" w14:paraId="7301B85F" w14:textId="77777777" w:rsidTr="00BF35C6">
        <w:trPr>
          <w:trHeight w:val="560"/>
          <w:tblCellSpacing w:w="15" w:type="dxa"/>
        </w:trPr>
        <w:tc>
          <w:tcPr>
            <w:tcW w:w="119" w:type="pct"/>
          </w:tcPr>
          <w:p w14:paraId="20D3D4B0" w14:textId="77777777" w:rsidR="008C4197" w:rsidRPr="006145AF" w:rsidRDefault="006739E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3152" w:type="pct"/>
          </w:tcPr>
          <w:p w14:paraId="79932C17" w14:textId="03EE3BBF" w:rsidR="008C4197" w:rsidRPr="006145AF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 xml:space="preserve">Experience of </w:t>
            </w:r>
            <w:r w:rsidR="00FD1E2A">
              <w:rPr>
                <w:rFonts w:ascii="Arial" w:eastAsia="Arial Unicode MS" w:hAnsi="Arial" w:cs="Arial"/>
              </w:rPr>
              <w:t xml:space="preserve">identification, </w:t>
            </w:r>
            <w:r w:rsidRPr="006145AF">
              <w:rPr>
                <w:rFonts w:ascii="Arial" w:eastAsia="Arial Unicode MS" w:hAnsi="Arial" w:cs="Arial"/>
              </w:rPr>
              <w:t xml:space="preserve">analysis, </w:t>
            </w:r>
            <w:proofErr w:type="gramStart"/>
            <w:r w:rsidRPr="006145AF">
              <w:rPr>
                <w:rFonts w:ascii="Arial" w:eastAsia="Arial Unicode MS" w:hAnsi="Arial" w:cs="Arial"/>
              </w:rPr>
              <w:t>interpretation</w:t>
            </w:r>
            <w:proofErr w:type="gramEnd"/>
            <w:r w:rsidRPr="006145AF">
              <w:rPr>
                <w:rFonts w:ascii="Arial" w:eastAsia="Arial Unicode MS" w:hAnsi="Arial" w:cs="Arial"/>
              </w:rPr>
              <w:t xml:space="preserve"> and presentation of complex data</w:t>
            </w:r>
            <w:r w:rsidR="003420FF">
              <w:rPr>
                <w:rFonts w:ascii="Arial" w:eastAsia="Arial Unicode MS" w:hAnsi="Arial" w:cs="Arial"/>
              </w:rPr>
              <w:t>, including translating data to make it easy to understand</w:t>
            </w:r>
            <w:r w:rsidR="00FD1E2A">
              <w:rPr>
                <w:rFonts w:ascii="Arial" w:eastAsia="Arial Unicode MS" w:hAnsi="Arial" w:cs="Arial"/>
              </w:rPr>
              <w:t xml:space="preserve"> by non-specialists</w:t>
            </w:r>
            <w:r w:rsidR="003420F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1E0F6B7D" w14:textId="64251525" w:rsidR="008C4197" w:rsidRPr="006145AF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</w:rPr>
              <w:t>Essential</w:t>
            </w:r>
            <w:r w:rsidR="00584C3F">
              <w:rPr>
                <w:rFonts w:ascii="Arial" w:hAnsi="Arial" w:cs="Arial"/>
              </w:rPr>
              <w:t>.</w:t>
            </w:r>
          </w:p>
        </w:tc>
        <w:tc>
          <w:tcPr>
            <w:tcW w:w="1053" w:type="pct"/>
          </w:tcPr>
          <w:p w14:paraId="509B5B13" w14:textId="7DA91EB4" w:rsidR="008C4197" w:rsidRPr="006145AF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</w:rPr>
              <w:t>Application &amp; 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8C4197" w:rsidRPr="006145AF" w14:paraId="36C57EE0" w14:textId="77777777" w:rsidTr="00BF35C6">
        <w:trPr>
          <w:trHeight w:val="272"/>
          <w:tblCellSpacing w:w="15" w:type="dxa"/>
        </w:trPr>
        <w:tc>
          <w:tcPr>
            <w:tcW w:w="119" w:type="pct"/>
          </w:tcPr>
          <w:p w14:paraId="240B17DD" w14:textId="77777777" w:rsidR="008C4197" w:rsidRPr="006145AF" w:rsidRDefault="006739E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52" w:type="pct"/>
          </w:tcPr>
          <w:p w14:paraId="589F3CCB" w14:textId="10A8BE15" w:rsidR="008C4197" w:rsidRPr="006145AF" w:rsidRDefault="00FD1E2A" w:rsidP="003420FF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Significant </w:t>
            </w:r>
            <w:r w:rsidR="00BF35C6">
              <w:rPr>
                <w:rFonts w:ascii="Arial" w:eastAsia="Arial Unicode MS" w:hAnsi="Arial" w:cs="Arial"/>
              </w:rPr>
              <w:t>Project Support experience</w:t>
            </w:r>
            <w:r w:rsidR="00A06DCE">
              <w:rPr>
                <w:rFonts w:ascii="Arial" w:eastAsia="Arial Unicode MS" w:hAnsi="Arial" w:cs="Arial"/>
              </w:rPr>
              <w:t>, including demonstrable experience of engaging with stakeholders and others</w:t>
            </w:r>
            <w:r w:rsidR="003420F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6FEC2AD5" w14:textId="5C0BDFAB" w:rsidR="008C4197" w:rsidRPr="006145AF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BF35C6">
              <w:rPr>
                <w:rFonts w:ascii="Arial" w:eastAsia="Arial Unicode MS" w:hAnsi="Arial" w:cs="Arial"/>
              </w:rPr>
              <w:t>Essential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053" w:type="pct"/>
          </w:tcPr>
          <w:p w14:paraId="52342D95" w14:textId="4E907BC3" w:rsidR="008C4197" w:rsidRPr="006145AF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BF35C6">
              <w:rPr>
                <w:rFonts w:ascii="Arial" w:eastAsia="Arial Unicode MS" w:hAnsi="Arial" w:cs="Arial"/>
              </w:rPr>
              <w:t>Application &amp; Selection Process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</w:tr>
      <w:tr w:rsidR="006739E7" w:rsidRPr="006145AF" w14:paraId="4AC3CEB4" w14:textId="77777777" w:rsidTr="00BF35C6">
        <w:trPr>
          <w:trHeight w:val="272"/>
          <w:tblCellSpacing w:w="15" w:type="dxa"/>
        </w:trPr>
        <w:tc>
          <w:tcPr>
            <w:tcW w:w="119" w:type="pct"/>
          </w:tcPr>
          <w:p w14:paraId="51A137BB" w14:textId="77777777" w:rsidR="006739E7" w:rsidRDefault="006739E7" w:rsidP="004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2" w:type="pct"/>
          </w:tcPr>
          <w:p w14:paraId="30E3F167" w14:textId="77777777" w:rsidR="006739E7" w:rsidRDefault="006739E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 xml:space="preserve">Experience of developing and </w:t>
            </w:r>
            <w:r>
              <w:rPr>
                <w:rFonts w:ascii="Arial" w:eastAsia="Arial Unicode MS" w:hAnsi="Arial" w:cs="Arial"/>
              </w:rPr>
              <w:t xml:space="preserve">delivering </w:t>
            </w:r>
            <w:r w:rsidR="003420FF">
              <w:rPr>
                <w:rFonts w:ascii="Arial" w:eastAsia="Arial Unicode MS" w:hAnsi="Arial" w:cs="Arial"/>
              </w:rPr>
              <w:t xml:space="preserve">diversity, </w:t>
            </w:r>
            <w:r>
              <w:rPr>
                <w:rFonts w:ascii="Arial" w:eastAsia="Arial Unicode MS" w:hAnsi="Arial" w:cs="Arial"/>
              </w:rPr>
              <w:t xml:space="preserve">equality </w:t>
            </w:r>
            <w:r w:rsidR="003420FF">
              <w:rPr>
                <w:rFonts w:ascii="Arial" w:eastAsia="Arial Unicode MS" w:hAnsi="Arial" w:cs="Arial"/>
              </w:rPr>
              <w:t xml:space="preserve">and inclusion </w:t>
            </w:r>
            <w:r>
              <w:rPr>
                <w:rFonts w:ascii="Arial" w:eastAsia="Arial Unicode MS" w:hAnsi="Arial" w:cs="Arial"/>
              </w:rPr>
              <w:t xml:space="preserve">policies, </w:t>
            </w:r>
            <w:proofErr w:type="gramStart"/>
            <w:r>
              <w:rPr>
                <w:rFonts w:ascii="Arial" w:eastAsia="Arial Unicode MS" w:hAnsi="Arial" w:cs="Arial"/>
              </w:rPr>
              <w:t>activities</w:t>
            </w:r>
            <w:proofErr w:type="gramEnd"/>
            <w:r>
              <w:rPr>
                <w:rFonts w:ascii="Arial" w:eastAsia="Arial Unicode MS" w:hAnsi="Arial" w:cs="Arial"/>
              </w:rPr>
              <w:t xml:space="preserve"> </w:t>
            </w:r>
            <w:r w:rsidRPr="006145AF">
              <w:rPr>
                <w:rFonts w:ascii="Arial" w:eastAsia="Arial Unicode MS" w:hAnsi="Arial" w:cs="Arial"/>
              </w:rPr>
              <w:t>and information</w:t>
            </w:r>
            <w:r w:rsidR="003420F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33B0C88C" w14:textId="56ABA9C5" w:rsidR="006739E7" w:rsidRPr="00BF35C6" w:rsidRDefault="004B28BF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4B28BF">
              <w:rPr>
                <w:rFonts w:ascii="Arial" w:eastAsia="Arial Unicode MS" w:hAnsi="Arial" w:cs="Arial"/>
              </w:rPr>
              <w:t>Desirable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053" w:type="pct"/>
          </w:tcPr>
          <w:p w14:paraId="200A6B51" w14:textId="17E8BD1C" w:rsidR="006739E7" w:rsidRPr="00BF35C6" w:rsidRDefault="006739E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</w:rPr>
              <w:t>Application &amp; Selection</w:t>
            </w:r>
            <w:r>
              <w:rPr>
                <w:rFonts w:ascii="Arial" w:hAnsi="Arial" w:cs="Arial"/>
              </w:rPr>
              <w:t xml:space="preserve"> </w:t>
            </w:r>
            <w:r w:rsidRPr="006145AF">
              <w:rPr>
                <w:rFonts w:ascii="Arial" w:hAnsi="Arial" w:cs="Arial"/>
              </w:rPr>
              <w:t>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</w:tbl>
    <w:p w14:paraId="54DDA5C8" w14:textId="77777777" w:rsidR="008C4197" w:rsidRDefault="008C4197" w:rsidP="00470710">
      <w:pPr>
        <w:spacing w:line="240" w:lineRule="auto"/>
        <w:ind w:left="720"/>
        <w:rPr>
          <w:rFonts w:ascii="Arial" w:hAnsi="Arial" w:cs="Arial"/>
        </w:rPr>
      </w:pPr>
    </w:p>
    <w:tbl>
      <w:tblPr>
        <w:tblW w:w="5474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6184"/>
        <w:gridCol w:w="1235"/>
        <w:gridCol w:w="2160"/>
      </w:tblGrid>
      <w:tr w:rsidR="008C4197" w:rsidRPr="006145AF" w14:paraId="3592EEEE" w14:textId="77777777" w:rsidTr="00983607">
        <w:trPr>
          <w:trHeight w:val="603"/>
          <w:tblCellSpacing w:w="15" w:type="dxa"/>
        </w:trPr>
        <w:tc>
          <w:tcPr>
            <w:tcW w:w="209" w:type="pct"/>
          </w:tcPr>
          <w:p w14:paraId="562DD40E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</w:rPr>
              <w:t> </w:t>
            </w:r>
          </w:p>
        </w:tc>
        <w:tc>
          <w:tcPr>
            <w:tcW w:w="3063" w:type="pct"/>
          </w:tcPr>
          <w:p w14:paraId="372CF43A" w14:textId="129CD92A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  <w:b/>
                <w:bCs/>
              </w:rPr>
              <w:t>Education and Training</w:t>
            </w:r>
            <w:r w:rsidR="00584C3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00" w:type="pct"/>
          </w:tcPr>
          <w:p w14:paraId="52A2386D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  <w:b/>
              </w:rPr>
            </w:pPr>
            <w:r w:rsidRPr="006145AF">
              <w:rPr>
                <w:rFonts w:ascii="Arial" w:hAnsi="Arial" w:cs="Arial"/>
                <w:b/>
              </w:rPr>
              <w:t>Essential/ Desirable</w:t>
            </w:r>
          </w:p>
        </w:tc>
        <w:tc>
          <w:tcPr>
            <w:tcW w:w="1053" w:type="pct"/>
          </w:tcPr>
          <w:p w14:paraId="345B81E5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  <w:b/>
              </w:rPr>
            </w:pPr>
            <w:r w:rsidRPr="006145AF">
              <w:rPr>
                <w:rFonts w:ascii="Arial" w:hAnsi="Arial" w:cs="Arial"/>
                <w:b/>
              </w:rPr>
              <w:t>Source</w:t>
            </w:r>
          </w:p>
        </w:tc>
      </w:tr>
      <w:tr w:rsidR="008C4197" w:rsidRPr="006145AF" w14:paraId="2FFEB6C1" w14:textId="77777777" w:rsidTr="00983607">
        <w:trPr>
          <w:trHeight w:val="112"/>
          <w:tblCellSpacing w:w="15" w:type="dxa"/>
        </w:trPr>
        <w:tc>
          <w:tcPr>
            <w:tcW w:w="209" w:type="pct"/>
          </w:tcPr>
          <w:p w14:paraId="60E4F7E7" w14:textId="77777777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5</w:t>
            </w:r>
          </w:p>
        </w:tc>
        <w:tc>
          <w:tcPr>
            <w:tcW w:w="3063" w:type="pct"/>
          </w:tcPr>
          <w:p w14:paraId="4B0731C8" w14:textId="2643D7A2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Educated to degree level</w:t>
            </w:r>
            <w:r w:rsidR="00832B5B">
              <w:rPr>
                <w:rFonts w:ascii="Arial" w:eastAsia="Arial Unicode MS" w:hAnsi="Arial" w:cs="Arial"/>
              </w:rPr>
              <w:t xml:space="preserve"> or equivalent experience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0" w:type="pct"/>
          </w:tcPr>
          <w:p w14:paraId="6E0DAFD4" w14:textId="13B41E3F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</w:rPr>
              <w:t>Essential</w:t>
            </w:r>
            <w:r w:rsidR="00584C3F">
              <w:rPr>
                <w:rFonts w:ascii="Arial" w:hAnsi="Arial" w:cs="Arial"/>
              </w:rPr>
              <w:t>.</w:t>
            </w:r>
          </w:p>
        </w:tc>
        <w:tc>
          <w:tcPr>
            <w:tcW w:w="1053" w:type="pct"/>
          </w:tcPr>
          <w:p w14:paraId="1E1F409E" w14:textId="7FF919CB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Application</w:t>
            </w:r>
            <w:r w:rsidR="00584C3F">
              <w:rPr>
                <w:rFonts w:ascii="Arial" w:hAnsi="Arial" w:cs="Arial"/>
              </w:rPr>
              <w:t>.</w:t>
            </w:r>
          </w:p>
        </w:tc>
      </w:tr>
    </w:tbl>
    <w:p w14:paraId="59B5DD48" w14:textId="77777777" w:rsidR="008C4197" w:rsidRDefault="008C4197" w:rsidP="00470710">
      <w:pPr>
        <w:spacing w:line="240" w:lineRule="auto"/>
        <w:ind w:left="720"/>
        <w:rPr>
          <w:rFonts w:ascii="Arial" w:hAnsi="Arial" w:cs="Arial"/>
        </w:rPr>
      </w:pPr>
    </w:p>
    <w:tbl>
      <w:tblPr>
        <w:tblW w:w="5474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"/>
        <w:gridCol w:w="6182"/>
        <w:gridCol w:w="1237"/>
        <w:gridCol w:w="2166"/>
      </w:tblGrid>
      <w:tr w:rsidR="008C4197" w:rsidRPr="006145AF" w14:paraId="3671EB39" w14:textId="77777777" w:rsidTr="00BF35C6">
        <w:trPr>
          <w:tblCellSpacing w:w="15" w:type="dxa"/>
        </w:trPr>
        <w:tc>
          <w:tcPr>
            <w:tcW w:w="206" w:type="pct"/>
          </w:tcPr>
          <w:p w14:paraId="30F704D3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</w:rPr>
              <w:t> </w:t>
            </w:r>
          </w:p>
        </w:tc>
        <w:tc>
          <w:tcPr>
            <w:tcW w:w="3062" w:type="pct"/>
          </w:tcPr>
          <w:p w14:paraId="0F80DB30" w14:textId="125F88D2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  <w:b/>
                <w:bCs/>
              </w:rPr>
              <w:t>Special Knowledge and Skills</w:t>
            </w:r>
            <w:r w:rsidR="00584C3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01" w:type="pct"/>
          </w:tcPr>
          <w:p w14:paraId="5D656D51" w14:textId="76108E5E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  <w:b/>
              </w:rPr>
            </w:pPr>
            <w:r w:rsidRPr="006145AF">
              <w:rPr>
                <w:rFonts w:ascii="Arial" w:hAnsi="Arial" w:cs="Arial"/>
                <w:b/>
              </w:rPr>
              <w:t>Essential/ Desirable</w:t>
            </w:r>
            <w:r w:rsidR="00584C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56" w:type="pct"/>
          </w:tcPr>
          <w:p w14:paraId="171FB510" w14:textId="7432A12F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  <w:b/>
              </w:rPr>
            </w:pPr>
            <w:r w:rsidRPr="006145AF">
              <w:rPr>
                <w:rFonts w:ascii="Arial" w:hAnsi="Arial" w:cs="Arial"/>
                <w:b/>
              </w:rPr>
              <w:t>Source</w:t>
            </w:r>
            <w:r w:rsidR="00584C3F">
              <w:rPr>
                <w:rFonts w:ascii="Arial" w:hAnsi="Arial" w:cs="Arial"/>
                <w:b/>
              </w:rPr>
              <w:t>.</w:t>
            </w:r>
          </w:p>
        </w:tc>
      </w:tr>
      <w:tr w:rsidR="00BF35C6" w:rsidRPr="006145AF" w14:paraId="73A4745D" w14:textId="77777777" w:rsidTr="00BF35C6">
        <w:trPr>
          <w:tblCellSpacing w:w="15" w:type="dxa"/>
        </w:trPr>
        <w:tc>
          <w:tcPr>
            <w:tcW w:w="206" w:type="pct"/>
          </w:tcPr>
          <w:p w14:paraId="4B59BD54" w14:textId="77777777" w:rsidR="00BF35C6" w:rsidRPr="006145AF" w:rsidRDefault="0098360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3062" w:type="pct"/>
          </w:tcPr>
          <w:p w14:paraId="4CC10E44" w14:textId="77777777" w:rsidR="00BF35C6" w:rsidRPr="00983607" w:rsidRDefault="00983607" w:rsidP="004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F35C6" w:rsidRPr="006145AF">
              <w:rPr>
                <w:rFonts w:ascii="Arial" w:hAnsi="Arial" w:cs="Arial"/>
              </w:rPr>
              <w:t>nowledge of equality legislation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01" w:type="pct"/>
          </w:tcPr>
          <w:p w14:paraId="254D1CDF" w14:textId="555E7DC9" w:rsidR="00BF35C6" w:rsidRPr="006145AF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BF35C6">
              <w:rPr>
                <w:rFonts w:ascii="Arial" w:eastAsia="Arial Unicode MS" w:hAnsi="Arial" w:cs="Arial"/>
              </w:rPr>
              <w:t>Essential</w:t>
            </w:r>
            <w:r w:rsidR="00584C3F">
              <w:rPr>
                <w:rFonts w:ascii="Arial" w:eastAsia="Arial Unicode MS" w:hAnsi="Arial" w:cs="Arial"/>
              </w:rPr>
              <w:t>.</w:t>
            </w:r>
            <w:r w:rsidRPr="00BF35C6"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1056" w:type="pct"/>
          </w:tcPr>
          <w:p w14:paraId="1A596C82" w14:textId="6923EECC" w:rsidR="00BF35C6" w:rsidRPr="006145AF" w:rsidRDefault="00BF35C6" w:rsidP="00470710">
            <w:pPr>
              <w:spacing w:line="240" w:lineRule="auto"/>
              <w:rPr>
                <w:rFonts w:ascii="Arial" w:hAnsi="Arial" w:cs="Arial"/>
              </w:rPr>
            </w:pPr>
            <w:r w:rsidRPr="00BF35C6">
              <w:rPr>
                <w:rFonts w:ascii="Arial" w:eastAsia="Arial Unicode MS" w:hAnsi="Arial" w:cs="Arial"/>
              </w:rPr>
              <w:t>Selection Process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</w:tr>
      <w:tr w:rsidR="008C4197" w:rsidRPr="006145AF" w14:paraId="641AF4C7" w14:textId="77777777" w:rsidTr="00BF35C6">
        <w:trPr>
          <w:tblCellSpacing w:w="15" w:type="dxa"/>
        </w:trPr>
        <w:tc>
          <w:tcPr>
            <w:tcW w:w="206" w:type="pct"/>
          </w:tcPr>
          <w:p w14:paraId="07111C62" w14:textId="77777777" w:rsidR="008C4197" w:rsidRPr="006145AF" w:rsidRDefault="0098360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3062" w:type="pct"/>
          </w:tcPr>
          <w:p w14:paraId="367A942C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Demonstrate commitment to good data quality within all areas of work</w:t>
            </w:r>
            <w:r w:rsidR="00983607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17933B25" w14:textId="250C6FA6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Essential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056" w:type="pct"/>
          </w:tcPr>
          <w:p w14:paraId="0650C825" w14:textId="228CEA7E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</w:rPr>
              <w:t>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8C4197" w:rsidRPr="006145AF" w14:paraId="19057E0A" w14:textId="77777777" w:rsidTr="00BF35C6">
        <w:trPr>
          <w:tblCellSpacing w:w="15" w:type="dxa"/>
        </w:trPr>
        <w:tc>
          <w:tcPr>
            <w:tcW w:w="206" w:type="pct"/>
          </w:tcPr>
          <w:p w14:paraId="792D5F1D" w14:textId="77777777" w:rsidR="008C4197" w:rsidRPr="006145AF" w:rsidRDefault="0098360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3062" w:type="pct"/>
          </w:tcPr>
          <w:p w14:paraId="5CA6E028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The ability to work under pressure, prioritise workloads and meet conflicting deadlines</w:t>
            </w:r>
            <w:r w:rsidR="00496275" w:rsidRPr="00BF35C6">
              <w:rPr>
                <w:rFonts w:ascii="Arial" w:eastAsia="Arial Unicode MS" w:hAnsi="Arial" w:cs="Arial"/>
              </w:rPr>
              <w:t xml:space="preserve"> </w:t>
            </w:r>
            <w:r w:rsidR="00496275">
              <w:rPr>
                <w:rFonts w:ascii="Arial" w:eastAsia="Arial Unicode MS" w:hAnsi="Arial" w:cs="Arial"/>
              </w:rPr>
              <w:t xml:space="preserve">to </w:t>
            </w:r>
            <w:r w:rsidR="00496275" w:rsidRPr="00BF35C6">
              <w:rPr>
                <w:rFonts w:ascii="Arial" w:eastAsia="Arial Unicode MS" w:hAnsi="Arial" w:cs="Arial"/>
              </w:rPr>
              <w:t>ensure that personal and team objectives are met</w:t>
            </w:r>
            <w:r w:rsidR="00983607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08F24BDB" w14:textId="130CAA36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Essential</w:t>
            </w:r>
            <w:r w:rsidR="00584C3F">
              <w:rPr>
                <w:rFonts w:ascii="Arial" w:hAnsi="Arial" w:cs="Arial"/>
              </w:rPr>
              <w:t>.</w:t>
            </w:r>
          </w:p>
        </w:tc>
        <w:tc>
          <w:tcPr>
            <w:tcW w:w="1056" w:type="pct"/>
          </w:tcPr>
          <w:p w14:paraId="5254C48F" w14:textId="67EA8333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Application &amp; 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8C4197" w:rsidRPr="006145AF" w14:paraId="7B123680" w14:textId="77777777" w:rsidTr="00BF35C6">
        <w:trPr>
          <w:tblCellSpacing w:w="15" w:type="dxa"/>
        </w:trPr>
        <w:tc>
          <w:tcPr>
            <w:tcW w:w="206" w:type="pct"/>
          </w:tcPr>
          <w:p w14:paraId="02C1022E" w14:textId="77777777" w:rsidR="008C4197" w:rsidRPr="006145AF" w:rsidRDefault="0098360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3062" w:type="pct"/>
          </w:tcPr>
          <w:p w14:paraId="417D4932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Ability to use Microsoft Suite of IT packages</w:t>
            </w:r>
            <w:r w:rsidR="00983607">
              <w:rPr>
                <w:rFonts w:ascii="Arial" w:eastAsia="Arial Unicode MS" w:hAnsi="Arial" w:cs="Arial"/>
              </w:rPr>
              <w:t xml:space="preserve"> to a competent level, primarily Word, </w:t>
            </w:r>
            <w:proofErr w:type="gramStart"/>
            <w:r w:rsidR="00983607">
              <w:rPr>
                <w:rFonts w:ascii="Arial" w:eastAsia="Arial Unicode MS" w:hAnsi="Arial" w:cs="Arial"/>
              </w:rPr>
              <w:t>PowerPoint</w:t>
            </w:r>
            <w:proofErr w:type="gramEnd"/>
            <w:r w:rsidR="00983607">
              <w:rPr>
                <w:rFonts w:ascii="Arial" w:eastAsia="Arial Unicode MS" w:hAnsi="Arial" w:cs="Arial"/>
              </w:rPr>
              <w:t xml:space="preserve"> and Excel.</w:t>
            </w:r>
          </w:p>
        </w:tc>
        <w:tc>
          <w:tcPr>
            <w:tcW w:w="601" w:type="pct"/>
          </w:tcPr>
          <w:p w14:paraId="7E6DDCA1" w14:textId="2AB834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hAnsi="Arial" w:cs="Arial"/>
              </w:rPr>
              <w:t>Essential</w:t>
            </w:r>
            <w:r w:rsidR="00584C3F">
              <w:rPr>
                <w:rFonts w:ascii="Arial" w:hAnsi="Arial" w:cs="Arial"/>
              </w:rPr>
              <w:t>.</w:t>
            </w:r>
          </w:p>
        </w:tc>
        <w:tc>
          <w:tcPr>
            <w:tcW w:w="1056" w:type="pct"/>
          </w:tcPr>
          <w:p w14:paraId="57B5F8AF" w14:textId="77C17326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Application</w:t>
            </w:r>
            <w:r w:rsidR="00584C3F">
              <w:rPr>
                <w:rFonts w:ascii="Arial" w:eastAsia="Arial Unicode MS" w:hAnsi="Arial" w:cs="Arial"/>
              </w:rPr>
              <w:t>.</w:t>
            </w:r>
          </w:p>
        </w:tc>
      </w:tr>
      <w:tr w:rsidR="008C4197" w:rsidRPr="006145AF" w14:paraId="72D34CB2" w14:textId="77777777" w:rsidTr="00BF35C6">
        <w:trPr>
          <w:tblCellSpacing w:w="15" w:type="dxa"/>
        </w:trPr>
        <w:tc>
          <w:tcPr>
            <w:tcW w:w="206" w:type="pct"/>
          </w:tcPr>
          <w:p w14:paraId="04C1C00B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lastRenderedPageBreak/>
              <w:t>1</w:t>
            </w:r>
            <w:r w:rsidR="00983607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3062" w:type="pct"/>
          </w:tcPr>
          <w:p w14:paraId="17F11D12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Ability to communicate with staff at all levels of the organisation</w:t>
            </w:r>
            <w:r w:rsidR="00983607">
              <w:rPr>
                <w:rFonts w:ascii="Arial" w:eastAsia="Arial Unicode MS" w:hAnsi="Arial" w:cs="Arial"/>
              </w:rPr>
              <w:t xml:space="preserve">, </w:t>
            </w:r>
            <w:proofErr w:type="gramStart"/>
            <w:r w:rsidR="00983607">
              <w:rPr>
                <w:rFonts w:ascii="Arial" w:eastAsia="Arial Unicode MS" w:hAnsi="Arial" w:cs="Arial"/>
              </w:rPr>
              <w:t>stakeholders</w:t>
            </w:r>
            <w:proofErr w:type="gramEnd"/>
            <w:r w:rsidR="00983607">
              <w:rPr>
                <w:rFonts w:ascii="Arial" w:eastAsia="Arial Unicode MS" w:hAnsi="Arial" w:cs="Arial"/>
              </w:rPr>
              <w:t xml:space="preserve"> and members of our communities in writing and face to face.</w:t>
            </w:r>
          </w:p>
        </w:tc>
        <w:tc>
          <w:tcPr>
            <w:tcW w:w="601" w:type="pct"/>
          </w:tcPr>
          <w:p w14:paraId="17F5026D" w14:textId="536B624E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Essential</w:t>
            </w:r>
            <w:r w:rsidR="00584C3F">
              <w:rPr>
                <w:rFonts w:ascii="Arial" w:hAnsi="Arial" w:cs="Arial"/>
              </w:rPr>
              <w:t>.</w:t>
            </w:r>
          </w:p>
        </w:tc>
        <w:tc>
          <w:tcPr>
            <w:tcW w:w="1056" w:type="pct"/>
          </w:tcPr>
          <w:p w14:paraId="2D6ABCA2" w14:textId="59A71A95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Application &amp; 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BF35C6" w:rsidRPr="006145AF" w14:paraId="00F24806" w14:textId="77777777" w:rsidTr="00BF35C6">
        <w:trPr>
          <w:tblCellSpacing w:w="15" w:type="dxa"/>
        </w:trPr>
        <w:tc>
          <w:tcPr>
            <w:tcW w:w="206" w:type="pct"/>
          </w:tcPr>
          <w:p w14:paraId="2F322B32" w14:textId="77777777" w:rsidR="00BF35C6" w:rsidRPr="006145AF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983607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3062" w:type="pct"/>
          </w:tcPr>
          <w:p w14:paraId="32AFF19C" w14:textId="77777777" w:rsidR="00BF35C6" w:rsidRPr="006145AF" w:rsidRDefault="0016798F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Administration and</w:t>
            </w:r>
            <w:r w:rsidR="00BF35C6">
              <w:rPr>
                <w:rFonts w:ascii="Arial" w:eastAsia="Arial Unicode MS" w:hAnsi="Arial" w:cs="Arial"/>
              </w:rPr>
              <w:t xml:space="preserve"> project support skills</w:t>
            </w:r>
            <w:r w:rsidR="00BF35C6" w:rsidRPr="00BF35C6">
              <w:rPr>
                <w:rFonts w:ascii="Arial" w:eastAsia="Arial Unicode MS" w:hAnsi="Arial" w:cs="Arial"/>
              </w:rPr>
              <w:t xml:space="preserve"> </w:t>
            </w:r>
            <w:r w:rsidR="00BF35C6">
              <w:rPr>
                <w:rFonts w:ascii="Arial" w:eastAsia="Arial Unicode MS" w:hAnsi="Arial" w:cs="Arial"/>
              </w:rPr>
              <w:t>gained in a busy office environment</w:t>
            </w:r>
            <w:r w:rsidR="00983607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22D4BC59" w14:textId="7AB3B492" w:rsidR="00BF35C6" w:rsidRPr="006145AF" w:rsidRDefault="00BF35C6" w:rsidP="00470710">
            <w:pPr>
              <w:spacing w:line="240" w:lineRule="auto"/>
              <w:rPr>
                <w:rFonts w:ascii="Arial" w:hAnsi="Arial" w:cs="Arial"/>
              </w:rPr>
            </w:pPr>
            <w:r w:rsidRPr="00BF35C6">
              <w:rPr>
                <w:rFonts w:ascii="Arial" w:hAnsi="Arial" w:cs="Arial"/>
              </w:rPr>
              <w:t>Essential</w:t>
            </w:r>
            <w:r w:rsidR="00584C3F">
              <w:rPr>
                <w:rFonts w:ascii="Arial" w:hAnsi="Arial" w:cs="Arial"/>
              </w:rPr>
              <w:t>.</w:t>
            </w:r>
            <w:r w:rsidRPr="00BF35C6">
              <w:rPr>
                <w:rFonts w:ascii="Arial" w:hAnsi="Arial" w:cs="Arial"/>
              </w:rPr>
              <w:tab/>
            </w:r>
          </w:p>
        </w:tc>
        <w:tc>
          <w:tcPr>
            <w:tcW w:w="1056" w:type="pct"/>
          </w:tcPr>
          <w:p w14:paraId="564A7188" w14:textId="5B233B33" w:rsidR="00BF35C6" w:rsidRPr="006145AF" w:rsidRDefault="00BF35C6" w:rsidP="00470710">
            <w:pPr>
              <w:spacing w:line="240" w:lineRule="auto"/>
              <w:rPr>
                <w:rFonts w:ascii="Arial" w:hAnsi="Arial" w:cs="Arial"/>
              </w:rPr>
            </w:pPr>
            <w:r w:rsidRPr="00BF35C6">
              <w:rPr>
                <w:rFonts w:ascii="Arial" w:hAnsi="Arial" w:cs="Arial"/>
              </w:rPr>
              <w:t>Application &amp; 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BF35C6" w:rsidRPr="006145AF" w14:paraId="536B9BE1" w14:textId="77777777" w:rsidTr="00BF35C6">
        <w:trPr>
          <w:tblCellSpacing w:w="15" w:type="dxa"/>
        </w:trPr>
        <w:tc>
          <w:tcPr>
            <w:tcW w:w="206" w:type="pct"/>
          </w:tcPr>
          <w:p w14:paraId="69C1CAF2" w14:textId="77777777" w:rsidR="00BF35C6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983607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3062" w:type="pct"/>
          </w:tcPr>
          <w:p w14:paraId="4A938BAB" w14:textId="77777777" w:rsidR="00BF35C6" w:rsidRPr="00BF35C6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BF35C6">
              <w:rPr>
                <w:rFonts w:ascii="Arial" w:eastAsia="Arial Unicode MS" w:hAnsi="Arial" w:cs="Arial"/>
              </w:rPr>
              <w:t xml:space="preserve">Ability to </w:t>
            </w:r>
            <w:proofErr w:type="gramStart"/>
            <w:r w:rsidRPr="00BF35C6">
              <w:rPr>
                <w:rFonts w:ascii="Arial" w:eastAsia="Arial Unicode MS" w:hAnsi="Arial" w:cs="Arial"/>
              </w:rPr>
              <w:t>maintain confidentiality</w:t>
            </w:r>
            <w:r>
              <w:rPr>
                <w:rFonts w:ascii="Arial" w:eastAsia="Arial Unicode MS" w:hAnsi="Arial" w:cs="Arial"/>
              </w:rPr>
              <w:t xml:space="preserve"> and professionalism at all times</w:t>
            </w:r>
            <w:proofErr w:type="gramEnd"/>
            <w:r w:rsidR="00983607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1961F7B0" w14:textId="71A2FE99" w:rsidR="00BF35C6" w:rsidRPr="00BF35C6" w:rsidRDefault="00403AD2" w:rsidP="00470710">
            <w:pPr>
              <w:spacing w:line="240" w:lineRule="auto"/>
              <w:rPr>
                <w:rFonts w:ascii="Arial" w:hAnsi="Arial" w:cs="Arial"/>
              </w:rPr>
            </w:pPr>
            <w:r w:rsidRPr="00403AD2">
              <w:rPr>
                <w:rFonts w:ascii="Arial" w:hAnsi="Arial" w:cs="Arial"/>
              </w:rPr>
              <w:t>Essential</w:t>
            </w:r>
            <w:r w:rsidR="00584C3F">
              <w:rPr>
                <w:rFonts w:ascii="Arial" w:hAnsi="Arial" w:cs="Arial"/>
              </w:rPr>
              <w:t>.</w:t>
            </w:r>
          </w:p>
        </w:tc>
        <w:tc>
          <w:tcPr>
            <w:tcW w:w="1056" w:type="pct"/>
          </w:tcPr>
          <w:p w14:paraId="5E67E93C" w14:textId="150E2314" w:rsidR="00BF35C6" w:rsidRPr="00BF35C6" w:rsidRDefault="00403AD2" w:rsidP="00470710">
            <w:pPr>
              <w:spacing w:line="240" w:lineRule="auto"/>
              <w:rPr>
                <w:rFonts w:ascii="Arial" w:hAnsi="Arial" w:cs="Arial"/>
              </w:rPr>
            </w:pPr>
            <w:r w:rsidRPr="00403AD2">
              <w:rPr>
                <w:rFonts w:ascii="Arial" w:hAnsi="Arial" w:cs="Arial"/>
              </w:rPr>
              <w:t>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470710" w:rsidRPr="006145AF" w14:paraId="0FC5E7C4" w14:textId="77777777" w:rsidTr="00BF35C6">
        <w:trPr>
          <w:tblCellSpacing w:w="15" w:type="dxa"/>
        </w:trPr>
        <w:tc>
          <w:tcPr>
            <w:tcW w:w="206" w:type="pct"/>
          </w:tcPr>
          <w:p w14:paraId="6247F4F5" w14:textId="77777777" w:rsidR="00470710" w:rsidRDefault="0098360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</w:p>
        </w:tc>
        <w:tc>
          <w:tcPr>
            <w:tcW w:w="3062" w:type="pct"/>
          </w:tcPr>
          <w:p w14:paraId="7D8D3C42" w14:textId="1EBF650A" w:rsidR="00470710" w:rsidRPr="00BF35C6" w:rsidRDefault="00470710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Demonstrate an understanding of the importance of </w:t>
            </w:r>
            <w:r w:rsidRPr="006661AC">
              <w:rPr>
                <w:rFonts w:ascii="Arial" w:eastAsia="Arial Unicode MS" w:hAnsi="Arial" w:cs="Arial"/>
              </w:rPr>
              <w:t>equality and diversity to WYFRS as an employer and service provider</w:t>
            </w:r>
            <w:r w:rsidR="009531C3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2E4DA757" w14:textId="5A647488" w:rsidR="00470710" w:rsidRPr="00BF35C6" w:rsidRDefault="00470710" w:rsidP="009E6209">
            <w:pPr>
              <w:spacing w:line="240" w:lineRule="auto"/>
              <w:rPr>
                <w:rFonts w:ascii="Arial" w:hAnsi="Arial" w:cs="Arial"/>
              </w:rPr>
            </w:pPr>
            <w:r w:rsidRPr="00403AD2">
              <w:rPr>
                <w:rFonts w:ascii="Arial" w:hAnsi="Arial" w:cs="Arial"/>
              </w:rPr>
              <w:t>Essential</w:t>
            </w:r>
            <w:r w:rsidR="00584C3F">
              <w:rPr>
                <w:rFonts w:ascii="Arial" w:hAnsi="Arial" w:cs="Arial"/>
              </w:rPr>
              <w:t>.</w:t>
            </w:r>
          </w:p>
        </w:tc>
        <w:tc>
          <w:tcPr>
            <w:tcW w:w="1056" w:type="pct"/>
          </w:tcPr>
          <w:p w14:paraId="741975B7" w14:textId="5AD75D12" w:rsidR="00470710" w:rsidRPr="00BF35C6" w:rsidRDefault="00470710" w:rsidP="009E6209">
            <w:pPr>
              <w:spacing w:line="240" w:lineRule="auto"/>
              <w:rPr>
                <w:rFonts w:ascii="Arial" w:hAnsi="Arial" w:cs="Arial"/>
              </w:rPr>
            </w:pPr>
            <w:r w:rsidRPr="00403AD2">
              <w:rPr>
                <w:rFonts w:ascii="Arial" w:hAnsi="Arial" w:cs="Arial"/>
              </w:rPr>
              <w:t>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8C4197" w:rsidRPr="006145AF" w14:paraId="7688DE68" w14:textId="77777777" w:rsidTr="00BF35C6">
        <w:trPr>
          <w:tblCellSpacing w:w="15" w:type="dxa"/>
        </w:trPr>
        <w:tc>
          <w:tcPr>
            <w:tcW w:w="206" w:type="pct"/>
          </w:tcPr>
          <w:p w14:paraId="36590E77" w14:textId="77777777" w:rsidR="008C4197" w:rsidRPr="006145AF" w:rsidRDefault="00BF35C6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983607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3062" w:type="pct"/>
          </w:tcPr>
          <w:p w14:paraId="118CB0EB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Knowledge of the Equality Framework</w:t>
            </w:r>
            <w:r w:rsidR="00983607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5D6BD800" w14:textId="131A6950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Desirable</w:t>
            </w:r>
            <w:r w:rsidR="00584C3F">
              <w:rPr>
                <w:rFonts w:ascii="Arial" w:hAnsi="Arial" w:cs="Arial"/>
              </w:rPr>
              <w:t>.</w:t>
            </w:r>
          </w:p>
        </w:tc>
        <w:tc>
          <w:tcPr>
            <w:tcW w:w="1056" w:type="pct"/>
          </w:tcPr>
          <w:p w14:paraId="0D4A4D6C" w14:textId="7746D982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Application &amp; 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8C4197" w:rsidRPr="006145AF" w14:paraId="4A60574C" w14:textId="77777777" w:rsidTr="00BF35C6">
        <w:trPr>
          <w:tblCellSpacing w:w="15" w:type="dxa"/>
        </w:trPr>
        <w:tc>
          <w:tcPr>
            <w:tcW w:w="206" w:type="pct"/>
          </w:tcPr>
          <w:p w14:paraId="7BC92221" w14:textId="77777777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1</w:t>
            </w:r>
            <w:r w:rsidR="00983607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3062" w:type="pct"/>
          </w:tcPr>
          <w:p w14:paraId="6E2F50FC" w14:textId="7A1B938A" w:rsidR="008C4197" w:rsidRPr="006145AF" w:rsidRDefault="008C419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 w:rsidRPr="006145AF">
              <w:rPr>
                <w:rFonts w:ascii="Arial" w:eastAsia="Arial Unicode MS" w:hAnsi="Arial" w:cs="Arial"/>
              </w:rPr>
              <w:t>Knowledge of project management systems</w:t>
            </w:r>
            <w:r w:rsidR="009437AE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01" w:type="pct"/>
          </w:tcPr>
          <w:p w14:paraId="2842BD46" w14:textId="741339F3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Desirable</w:t>
            </w:r>
            <w:r w:rsidR="00584C3F">
              <w:rPr>
                <w:rFonts w:ascii="Arial" w:hAnsi="Arial" w:cs="Arial"/>
              </w:rPr>
              <w:t>.</w:t>
            </w:r>
            <w:r w:rsidRPr="006145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6" w:type="pct"/>
          </w:tcPr>
          <w:p w14:paraId="2363E54C" w14:textId="20A30482" w:rsidR="008C4197" w:rsidRPr="006145AF" w:rsidRDefault="008C419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Application &amp; 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983607" w:rsidRPr="006145AF" w14:paraId="6B7CC73F" w14:textId="77777777" w:rsidTr="00BF35C6">
        <w:trPr>
          <w:tblCellSpacing w:w="15" w:type="dxa"/>
        </w:trPr>
        <w:tc>
          <w:tcPr>
            <w:tcW w:w="206" w:type="pct"/>
          </w:tcPr>
          <w:p w14:paraId="6D01CB69" w14:textId="77777777" w:rsidR="00983607" w:rsidRPr="006145AF" w:rsidRDefault="0098360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3062" w:type="pct"/>
          </w:tcPr>
          <w:p w14:paraId="78E55BF3" w14:textId="77777777" w:rsidR="00983607" w:rsidRPr="006145AF" w:rsidRDefault="00983607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Experiences of developing and delivering engagement activities and training to a wide audience (which may include members of the community, </w:t>
            </w:r>
            <w:proofErr w:type="gramStart"/>
            <w:r>
              <w:rPr>
                <w:rFonts w:ascii="Arial" w:eastAsia="Arial Unicode MS" w:hAnsi="Arial" w:cs="Arial"/>
              </w:rPr>
              <w:t>stakeholders</w:t>
            </w:r>
            <w:proofErr w:type="gramEnd"/>
            <w:r>
              <w:rPr>
                <w:rFonts w:ascii="Arial" w:eastAsia="Arial Unicode MS" w:hAnsi="Arial" w:cs="Arial"/>
              </w:rPr>
              <w:t xml:space="preserve"> and colleagues at all levels).</w:t>
            </w:r>
          </w:p>
        </w:tc>
        <w:tc>
          <w:tcPr>
            <w:tcW w:w="601" w:type="pct"/>
          </w:tcPr>
          <w:p w14:paraId="12056D32" w14:textId="28F0B1FD" w:rsidR="00983607" w:rsidRPr="006145AF" w:rsidRDefault="0098360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Desirable</w:t>
            </w:r>
            <w:r w:rsidR="00584C3F">
              <w:rPr>
                <w:rFonts w:ascii="Arial" w:hAnsi="Arial" w:cs="Arial"/>
              </w:rPr>
              <w:t>.</w:t>
            </w:r>
          </w:p>
        </w:tc>
        <w:tc>
          <w:tcPr>
            <w:tcW w:w="1056" w:type="pct"/>
          </w:tcPr>
          <w:p w14:paraId="753ACAA3" w14:textId="34E90AAE" w:rsidR="00983607" w:rsidRPr="006145AF" w:rsidRDefault="00983607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Application &amp; Selection Process</w:t>
            </w:r>
            <w:r w:rsidR="00584C3F">
              <w:rPr>
                <w:rFonts w:ascii="Arial" w:hAnsi="Arial" w:cs="Arial"/>
              </w:rPr>
              <w:t>.</w:t>
            </w:r>
          </w:p>
        </w:tc>
      </w:tr>
      <w:tr w:rsidR="00A840F9" w:rsidRPr="006145AF" w14:paraId="75BED6E1" w14:textId="77777777" w:rsidTr="00BF35C6">
        <w:trPr>
          <w:tblCellSpacing w:w="15" w:type="dxa"/>
        </w:trPr>
        <w:tc>
          <w:tcPr>
            <w:tcW w:w="206" w:type="pct"/>
          </w:tcPr>
          <w:p w14:paraId="1D5ADC62" w14:textId="6813D3BB" w:rsidR="00A840F9" w:rsidRDefault="00A840F9" w:rsidP="00470710">
            <w:pPr>
              <w:spacing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</w:p>
        </w:tc>
        <w:tc>
          <w:tcPr>
            <w:tcW w:w="3062" w:type="pct"/>
          </w:tcPr>
          <w:p w14:paraId="0FE7780D" w14:textId="24EE7DB2" w:rsidR="00A840F9" w:rsidRDefault="00A840F9" w:rsidP="00A840F9">
            <w:pPr>
              <w:rPr>
                <w:rFonts w:ascii="Arial" w:hAnsi="Arial" w:cs="Arial"/>
              </w:rPr>
            </w:pPr>
            <w:r w:rsidRPr="00E137D9">
              <w:rPr>
                <w:rFonts w:ascii="Arial" w:hAnsi="Arial" w:cs="Arial"/>
              </w:rPr>
              <w:t>To hold and maintain a current full UK valid car driving licen</w:t>
            </w:r>
            <w:r w:rsidR="001C4661">
              <w:rPr>
                <w:rFonts w:ascii="Arial" w:hAnsi="Arial" w:cs="Arial"/>
              </w:rPr>
              <w:t>c</w:t>
            </w:r>
            <w:r w:rsidRPr="00E137D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  <w:p w14:paraId="41C56C99" w14:textId="79C21934" w:rsidR="00A840F9" w:rsidRDefault="00A840F9" w:rsidP="00A840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[The role involves some travel around various</w:t>
            </w:r>
            <w:r w:rsidRPr="00E137D9">
              <w:rPr>
                <w:rFonts w:ascii="Arial" w:hAnsi="Arial" w:cs="Arial"/>
              </w:rPr>
              <w:t xml:space="preserve"> </w:t>
            </w:r>
            <w:r w:rsidRPr="00A840F9">
              <w:rPr>
                <w:rFonts w:ascii="Arial" w:hAnsi="Arial" w:cs="Arial"/>
              </w:rPr>
              <w:t>West Yorkshire Fire and Rescue</w:t>
            </w:r>
            <w:r>
              <w:rPr>
                <w:rFonts w:ascii="Arial" w:hAnsi="Arial" w:cs="Arial"/>
              </w:rPr>
              <w:t xml:space="preserve"> premises].</w:t>
            </w:r>
          </w:p>
        </w:tc>
        <w:tc>
          <w:tcPr>
            <w:tcW w:w="601" w:type="pct"/>
          </w:tcPr>
          <w:p w14:paraId="4DE410FC" w14:textId="1C8D3CD7" w:rsidR="00A840F9" w:rsidRPr="006145AF" w:rsidRDefault="00A840F9" w:rsidP="004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Essential.</w:t>
            </w:r>
          </w:p>
        </w:tc>
        <w:tc>
          <w:tcPr>
            <w:tcW w:w="1056" w:type="pct"/>
          </w:tcPr>
          <w:p w14:paraId="416C6080" w14:textId="18E2C82D" w:rsidR="00A840F9" w:rsidRPr="006145AF" w:rsidRDefault="00A840F9" w:rsidP="00470710">
            <w:pPr>
              <w:spacing w:line="240" w:lineRule="auto"/>
              <w:rPr>
                <w:rFonts w:ascii="Arial" w:hAnsi="Arial" w:cs="Arial"/>
              </w:rPr>
            </w:pPr>
            <w:r w:rsidRPr="006145AF">
              <w:rPr>
                <w:rFonts w:ascii="Arial" w:hAnsi="Arial" w:cs="Arial"/>
              </w:rPr>
              <w:t>Application &amp; Selection Process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CF4BBCA" w14:textId="77777777" w:rsidR="003C2B51" w:rsidRDefault="003C2B51" w:rsidP="00470710">
      <w:pPr>
        <w:spacing w:line="240" w:lineRule="auto"/>
      </w:pPr>
    </w:p>
    <w:p w14:paraId="5E048015" w14:textId="66F85BE1" w:rsidR="00584C3F" w:rsidRDefault="00C369AA" w:rsidP="00470710">
      <w:pPr>
        <w:spacing w:line="240" w:lineRule="auto"/>
      </w:pPr>
      <w:r>
        <w:t xml:space="preserve">Created </w:t>
      </w:r>
      <w:r w:rsidR="00470710">
        <w:t>February 2016</w:t>
      </w:r>
      <w:r w:rsidR="009437AE">
        <w:t>.</w:t>
      </w:r>
      <w:r w:rsidR="002F124B">
        <w:t xml:space="preserve">  </w:t>
      </w:r>
      <w:r w:rsidR="009437AE">
        <w:t>U</w:t>
      </w:r>
      <w:r w:rsidR="00983607">
        <w:t>pdated October 2018.</w:t>
      </w:r>
      <w:r w:rsidR="002F124B">
        <w:t xml:space="preserve"> </w:t>
      </w:r>
      <w:r w:rsidR="003E2F02">
        <w:t>Grade updated following pay assimilation Jan 2020</w:t>
      </w:r>
      <w:r w:rsidR="009437AE">
        <w:t>, Grade 5</w:t>
      </w:r>
      <w:r w:rsidR="00584C3F">
        <w:t>.</w:t>
      </w:r>
      <w:r w:rsidR="002F124B">
        <w:t xml:space="preserve"> </w:t>
      </w:r>
      <w:r w:rsidR="00584C3F">
        <w:t xml:space="preserve">Post re-evaluated August 2022, Grade 6. </w:t>
      </w:r>
      <w:r w:rsidR="002F124B">
        <w:t xml:space="preserve"> </w:t>
      </w:r>
      <w:r w:rsidR="00584C3F">
        <w:t>Pay and Grade Assimilation 1 September 2022</w:t>
      </w:r>
      <w:r w:rsidR="009437AE">
        <w:t>, Grade 6.</w:t>
      </w:r>
    </w:p>
    <w:sectPr w:rsidR="00584C3F" w:rsidSect="00FE6860">
      <w:pgSz w:w="11906" w:h="16838"/>
      <w:pgMar w:top="130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EB6"/>
    <w:multiLevelType w:val="hybridMultilevel"/>
    <w:tmpl w:val="8E7E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88"/>
    <w:multiLevelType w:val="hybridMultilevel"/>
    <w:tmpl w:val="779C0418"/>
    <w:lvl w:ilvl="0" w:tplc="EDE4FA9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82A1227"/>
    <w:multiLevelType w:val="multilevel"/>
    <w:tmpl w:val="E5429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44BA4ED7"/>
    <w:multiLevelType w:val="hybridMultilevel"/>
    <w:tmpl w:val="BAC256AC"/>
    <w:lvl w:ilvl="0" w:tplc="0809000F">
      <w:start w:val="1"/>
      <w:numFmt w:val="decimal"/>
      <w:lvlText w:val="%1.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625AA7"/>
    <w:multiLevelType w:val="hybridMultilevel"/>
    <w:tmpl w:val="0ED2D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92749">
    <w:abstractNumId w:val="0"/>
  </w:num>
  <w:num w:numId="2" w16cid:durableId="2068189535">
    <w:abstractNumId w:val="7"/>
  </w:num>
  <w:num w:numId="3" w16cid:durableId="1851680847">
    <w:abstractNumId w:val="4"/>
  </w:num>
  <w:num w:numId="4" w16cid:durableId="1301576859">
    <w:abstractNumId w:val="2"/>
  </w:num>
  <w:num w:numId="5" w16cid:durableId="1810055194">
    <w:abstractNumId w:val="3"/>
  </w:num>
  <w:num w:numId="6" w16cid:durableId="317224242">
    <w:abstractNumId w:val="6"/>
  </w:num>
  <w:num w:numId="7" w16cid:durableId="1404790240">
    <w:abstractNumId w:val="5"/>
  </w:num>
  <w:num w:numId="8" w16cid:durableId="427389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E"/>
    <w:rsid w:val="00006816"/>
    <w:rsid w:val="00007BD1"/>
    <w:rsid w:val="000175EF"/>
    <w:rsid w:val="000206E7"/>
    <w:rsid w:val="00060C46"/>
    <w:rsid w:val="00082285"/>
    <w:rsid w:val="00094393"/>
    <w:rsid w:val="000A6BED"/>
    <w:rsid w:val="000E7276"/>
    <w:rsid w:val="000F43FE"/>
    <w:rsid w:val="000F75A7"/>
    <w:rsid w:val="0016798F"/>
    <w:rsid w:val="00174608"/>
    <w:rsid w:val="001A1B22"/>
    <w:rsid w:val="001C4661"/>
    <w:rsid w:val="00213139"/>
    <w:rsid w:val="00274376"/>
    <w:rsid w:val="002E51D6"/>
    <w:rsid w:val="002F124B"/>
    <w:rsid w:val="002F2DC7"/>
    <w:rsid w:val="00304DC6"/>
    <w:rsid w:val="003258DB"/>
    <w:rsid w:val="003411C1"/>
    <w:rsid w:val="003420FF"/>
    <w:rsid w:val="00354DDF"/>
    <w:rsid w:val="00363602"/>
    <w:rsid w:val="003659CE"/>
    <w:rsid w:val="00374529"/>
    <w:rsid w:val="003C2B51"/>
    <w:rsid w:val="003E2F02"/>
    <w:rsid w:val="00403AD2"/>
    <w:rsid w:val="0041274F"/>
    <w:rsid w:val="004606DF"/>
    <w:rsid w:val="00470710"/>
    <w:rsid w:val="004935D6"/>
    <w:rsid w:val="00496275"/>
    <w:rsid w:val="004B28BF"/>
    <w:rsid w:val="004C0B32"/>
    <w:rsid w:val="004E4C81"/>
    <w:rsid w:val="004F71F2"/>
    <w:rsid w:val="00505BA4"/>
    <w:rsid w:val="00531960"/>
    <w:rsid w:val="00545451"/>
    <w:rsid w:val="00575808"/>
    <w:rsid w:val="00584C3F"/>
    <w:rsid w:val="00595985"/>
    <w:rsid w:val="005A25BE"/>
    <w:rsid w:val="005E07B0"/>
    <w:rsid w:val="005F7D36"/>
    <w:rsid w:val="00605107"/>
    <w:rsid w:val="006237BF"/>
    <w:rsid w:val="0066664C"/>
    <w:rsid w:val="0067123E"/>
    <w:rsid w:val="006739E7"/>
    <w:rsid w:val="006C5B51"/>
    <w:rsid w:val="00745E15"/>
    <w:rsid w:val="00767969"/>
    <w:rsid w:val="0078642C"/>
    <w:rsid w:val="007B351D"/>
    <w:rsid w:val="007D3025"/>
    <w:rsid w:val="007F644E"/>
    <w:rsid w:val="00832B5B"/>
    <w:rsid w:val="00840D65"/>
    <w:rsid w:val="00844023"/>
    <w:rsid w:val="00857F2A"/>
    <w:rsid w:val="00863679"/>
    <w:rsid w:val="00880B01"/>
    <w:rsid w:val="008C4197"/>
    <w:rsid w:val="008D3EAE"/>
    <w:rsid w:val="009437AE"/>
    <w:rsid w:val="009531C3"/>
    <w:rsid w:val="00965FFB"/>
    <w:rsid w:val="00983607"/>
    <w:rsid w:val="00983E48"/>
    <w:rsid w:val="00993EB8"/>
    <w:rsid w:val="009A5755"/>
    <w:rsid w:val="009D0035"/>
    <w:rsid w:val="009D3716"/>
    <w:rsid w:val="009E6209"/>
    <w:rsid w:val="00A06DCE"/>
    <w:rsid w:val="00A3254A"/>
    <w:rsid w:val="00A6384B"/>
    <w:rsid w:val="00A840F9"/>
    <w:rsid w:val="00A8631C"/>
    <w:rsid w:val="00A90804"/>
    <w:rsid w:val="00AA57DB"/>
    <w:rsid w:val="00AA6206"/>
    <w:rsid w:val="00AB07D7"/>
    <w:rsid w:val="00AB5FD4"/>
    <w:rsid w:val="00AF160E"/>
    <w:rsid w:val="00B11B32"/>
    <w:rsid w:val="00B133C4"/>
    <w:rsid w:val="00B26061"/>
    <w:rsid w:val="00B30249"/>
    <w:rsid w:val="00B51681"/>
    <w:rsid w:val="00B70354"/>
    <w:rsid w:val="00BF35C6"/>
    <w:rsid w:val="00C0496D"/>
    <w:rsid w:val="00C33797"/>
    <w:rsid w:val="00C369AA"/>
    <w:rsid w:val="00C40048"/>
    <w:rsid w:val="00C97134"/>
    <w:rsid w:val="00CC3BF1"/>
    <w:rsid w:val="00CE41AC"/>
    <w:rsid w:val="00CF17CB"/>
    <w:rsid w:val="00D57563"/>
    <w:rsid w:val="00DE044C"/>
    <w:rsid w:val="00DF033E"/>
    <w:rsid w:val="00E43FE9"/>
    <w:rsid w:val="00E44584"/>
    <w:rsid w:val="00E530D0"/>
    <w:rsid w:val="00E952A8"/>
    <w:rsid w:val="00EC124C"/>
    <w:rsid w:val="00F123BE"/>
    <w:rsid w:val="00F3120C"/>
    <w:rsid w:val="00FD1E2A"/>
    <w:rsid w:val="00FD7F9B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823A"/>
  <w15:chartTrackingRefBased/>
  <w15:docId w15:val="{C1E3F6B6-2CA8-4FBA-B0AE-81231AE3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B5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32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B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2B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B5B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1B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B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1B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128.200.64.102/pers_web/brig_orders/index.htm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WFR74F4A52UY-395519846-683</_dlc_DocId>
    <_dlc_DocIdUrl xmlns="a369b944-cd05-466b-9b30-a282a1dce3de">
      <Url>https://wyfirehub.westyorksfire.gov.uk/sites/HR/_layouts/DocIdRedir.aspx?ID=WFR74F4A52UY-395519846-683</Url>
      <Description>WFR74F4A52UY-395519846-683</Description>
    </_dlc_DocIdUrl>
    <TaxCatchAll xmlns="a369b944-cd05-466b-9b30-a282a1dce3de">
      <Value>590</Value>
    </TaxCatchAll>
    <ea4b45ec9bc3408ba6a42d6bc957153e xmlns="0e1347b3-886a-47d9-96d3-46798dcd5b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Diversity</TermName>
          <TermId xmlns="http://schemas.microsoft.com/office/infopath/2007/PartnerControls">87c885c2-5594-4dbe-8c22-ea66fb263e34</TermId>
        </TermInfo>
      </Terms>
    </ea4b45ec9bc3408ba6a42d6bc957153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7759FAB716C4DA4084DBC0FF14EDB" ma:contentTypeVersion="7" ma:contentTypeDescription="Create a new document." ma:contentTypeScope="" ma:versionID="3de71294864145e45fc5a4af29f43cf9">
  <xsd:schema xmlns:xsd="http://www.w3.org/2001/XMLSchema" xmlns:xs="http://www.w3.org/2001/XMLSchema" xmlns:p="http://schemas.microsoft.com/office/2006/metadata/properties" xmlns:ns2="a369b944-cd05-466b-9b30-a282a1dce3de" xmlns:ns3="0e1347b3-886a-47d9-96d3-46798dcd5b48" xmlns:ns4="51e1c5da-9b98-4f9f-8755-b4d4742b5600" targetNamespace="http://schemas.microsoft.com/office/2006/metadata/properties" ma:root="true" ma:fieldsID="f2e2c24202ac9a19fcbc730202f04994" ns2:_="" ns3:_="" ns4:_="">
    <xsd:import namespace="a369b944-cd05-466b-9b30-a282a1dce3de"/>
    <xsd:import namespace="0e1347b3-886a-47d9-96d3-46798dcd5b48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a4b45ec9bc3408ba6a42d6bc957153e" minOccurs="0"/>
                <xsd:element ref="ns2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3cc8c79-ddac-492e-84c6-2f63adfe7332}" ma:internalName="TaxCatchAll" ma:showField="CatchAllData" ma:web="a369b944-cd05-466b-9b30-a282a1d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47b3-886a-47d9-96d3-46798dcd5b48" elementFormDefault="qualified">
    <xsd:import namespace="http://schemas.microsoft.com/office/2006/documentManagement/types"/>
    <xsd:import namespace="http://schemas.microsoft.com/office/infopath/2007/PartnerControls"/>
    <xsd:element name="ea4b45ec9bc3408ba6a42d6bc957153e" ma:index="12" nillable="true" ma:taxonomy="true" ma:internalName="ea4b45ec9bc3408ba6a42d6bc957153e" ma:taxonomyFieldName="JobDescriptions" ma:displayName="Job Descriptions" ma:indexed="true" ma:readOnly="false" ma:default="" ma:fieldId="{ea4b45ec-9bc3-408b-a6a4-2d6bc957153e}" ma:sspId="0224509e-5023-49c5-9eaa-ddc0dd2853cb" ma:termSetId="dfcbb232-ec0a-40d4-9193-d2d3400b900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79D46-ACAF-456A-A997-FCEBA8D9FF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a369b944-cd05-466b-9b30-a282a1dce3de"/>
    <ds:schemaRef ds:uri="http://purl.org/dc/dcmitype/"/>
    <ds:schemaRef ds:uri="http://schemas.microsoft.com/office/infopath/2007/PartnerControls"/>
    <ds:schemaRef ds:uri="51e1c5da-9b98-4f9f-8755-b4d4742b5600"/>
    <ds:schemaRef ds:uri="0e1347b3-886a-47d9-96d3-46798dcd5b48"/>
  </ds:schemaRefs>
</ds:datastoreItem>
</file>

<file path=customXml/itemProps2.xml><?xml version="1.0" encoding="utf-8"?>
<ds:datastoreItem xmlns:ds="http://schemas.openxmlformats.org/officeDocument/2006/customXml" ds:itemID="{CC107400-9562-472B-BC6E-A5AC5664D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92210-F170-4A8F-B903-0D0DA51CE9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AE0215A-4388-45C4-9593-ACD8CBF867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EEDD66-511D-4FEC-B896-2DF568E4CA2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7B7A83-6FB3-4C83-BC5B-0AC8BBFA1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0e1347b3-886a-47d9-96d3-46798dcd5b48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http://128.200.64.102/pers_web/brig_orders/index.htm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Amanda Lee</cp:lastModifiedBy>
  <cp:revision>3</cp:revision>
  <dcterms:created xsi:type="dcterms:W3CDTF">2023-11-30T13:00:00Z</dcterms:created>
  <dcterms:modified xsi:type="dcterms:W3CDTF">2023-11-30T13:00:00Z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0x0101008B97759FAB716C4DA4084DBC0FF14EDB</vt:lpwstr>
  </property>
  <property fmtid="{D5CDD505-2E9C-101B-9397-08002B2CF9AE}" pid="3" name="IconOverlay">
    <vt:lpwstr/>
  </property>
  <property fmtid="{D5CDD505-2E9C-101B-9397-08002B2CF9AE}" pid="4" name="_dlc_DocId">
    <vt:lpwstr>WFR74F4A52UY-395519846-683</vt:lpwstr>
  </property>
  <property fmtid="{D5CDD505-2E9C-101B-9397-08002B2CF9AE}" pid="5" name="_dlc_DocIdItemGuid">
    <vt:lpwstr>84d13fa8-1501-499e-a164-048c31d1a0c0</vt:lpwstr>
  </property>
  <property fmtid="{D5CDD505-2E9C-101B-9397-08002B2CF9AE}" pid="6" name="_dlc_DocIdUrl">
    <vt:lpwstr>https://wyfirehub.westyorksfire.gov.uk/sites/HR/_layouts/DocIdRedir.aspx?ID=WFR74F4A52UY-395519846-683, WFR74F4A52UY-395519846-683</vt:lpwstr>
  </property>
  <property fmtid="{D5CDD505-2E9C-101B-9397-08002B2CF9AE}" pid="7" name="JobDescriptions">
    <vt:lpwstr>590;#Corporate Diversity|87c885c2-5594-4dbe-8c22-ea66fb263e34</vt:lpwstr>
  </property>
  <property fmtid="{D5CDD505-2E9C-101B-9397-08002B2CF9AE}" pid="8" name="ea4b45ec9bc3408ba6a42d6bc957153e">
    <vt:lpwstr/>
  </property>
  <property fmtid="{D5CDD505-2E9C-101B-9397-08002B2CF9AE}" pid="9" name="display_urn:schemas-microsoft-com:office:office#Editor">
    <vt:lpwstr>migration 2016</vt:lpwstr>
  </property>
  <property fmtid="{D5CDD505-2E9C-101B-9397-08002B2CF9AE}" pid="10" name="display_urn:schemas-microsoft-com:office:office#Author">
    <vt:lpwstr>Farooq Latif</vt:lpwstr>
  </property>
  <property fmtid="{D5CDD505-2E9C-101B-9397-08002B2CF9AE}" pid="11" name="TaxCatchAll">
    <vt:lpwstr>590;#Corporate Diversity|87c885c2-5594-4dbe-8c22-ea66fb263e34</vt:lpwstr>
  </property>
</Properties>
</file>