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DE95" w14:textId="77777777" w:rsidR="005E0E8F" w:rsidRPr="00312A1C" w:rsidRDefault="005E0E8F" w:rsidP="005E0E8F">
      <w:pPr>
        <w:pStyle w:val="Heading2"/>
        <w:rPr>
          <w:rFonts w:ascii="Arial" w:hAnsi="Arial" w:cs="Arial"/>
        </w:rPr>
      </w:pPr>
      <w:r w:rsidRPr="00312A1C">
        <w:rPr>
          <w:rFonts w:ascii="Arial" w:hAnsi="Arial" w:cs="Arial"/>
        </w:rPr>
        <w:t>Disclosure and Barring Service Verification Details – Standard and Enhanced Checks.</w:t>
      </w:r>
    </w:p>
    <w:p w14:paraId="0291DAF1" w14:textId="77777777" w:rsidR="005E0E8F" w:rsidRPr="00312A1C" w:rsidRDefault="005E0E8F" w:rsidP="005E0E8F">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The following information and documents will need to be provided to enable verification to take place.</w:t>
      </w:r>
    </w:p>
    <w:p w14:paraId="3088F6BD" w14:textId="77777777" w:rsidR="005E0E8F" w:rsidRPr="00312A1C" w:rsidRDefault="005E0E8F" w:rsidP="005E0E8F">
      <w:pPr>
        <w:pStyle w:val="ListParagraph"/>
        <w:numPr>
          <w:ilvl w:val="0"/>
          <w:numId w:val="2"/>
        </w:numPr>
        <w:spacing w:after="0"/>
      </w:pPr>
      <w:r w:rsidRPr="00312A1C">
        <w:t>Forename and Surname history (including Birth Forenames(s) and Surname, and year each name was used from and to)</w:t>
      </w:r>
    </w:p>
    <w:p w14:paraId="116E8A6E" w14:textId="77777777" w:rsidR="005E0E8F" w:rsidRPr="00312A1C" w:rsidRDefault="005E0E8F" w:rsidP="005E0E8F">
      <w:pPr>
        <w:pStyle w:val="ListParagraph"/>
        <w:numPr>
          <w:ilvl w:val="0"/>
          <w:numId w:val="2"/>
        </w:numPr>
        <w:spacing w:after="0"/>
      </w:pPr>
      <w:r w:rsidRPr="00312A1C">
        <w:t>Five years address history (to the current month)</w:t>
      </w:r>
    </w:p>
    <w:p w14:paraId="58C1594E" w14:textId="77777777" w:rsidR="005E0E8F" w:rsidRPr="00312A1C" w:rsidRDefault="005E0E8F" w:rsidP="005E0E8F">
      <w:pPr>
        <w:pStyle w:val="ListParagraph"/>
        <w:numPr>
          <w:ilvl w:val="0"/>
          <w:numId w:val="2"/>
        </w:numPr>
        <w:spacing w:after="0"/>
      </w:pPr>
      <w:r w:rsidRPr="00312A1C">
        <w:t>Proof of current address (dated within last 3 months)</w:t>
      </w:r>
    </w:p>
    <w:p w14:paraId="0C8BD9C9" w14:textId="77777777" w:rsidR="005E0E8F" w:rsidRPr="00312A1C" w:rsidRDefault="005E0E8F" w:rsidP="005E0E8F">
      <w:pPr>
        <w:pStyle w:val="ListParagraph"/>
        <w:numPr>
          <w:ilvl w:val="0"/>
          <w:numId w:val="2"/>
        </w:numPr>
        <w:spacing w:after="0"/>
      </w:pPr>
      <w:r w:rsidRPr="00312A1C">
        <w:t>Proof of NI number</w:t>
      </w:r>
    </w:p>
    <w:p w14:paraId="6C2E9C54" w14:textId="77777777" w:rsidR="005E0E8F" w:rsidRPr="00312A1C" w:rsidRDefault="005E0E8F" w:rsidP="005E0E8F">
      <w:pPr>
        <w:pStyle w:val="ListParagraph"/>
        <w:numPr>
          <w:ilvl w:val="0"/>
          <w:numId w:val="2"/>
        </w:numPr>
        <w:spacing w:after="0"/>
      </w:pPr>
      <w:r w:rsidRPr="00312A1C">
        <w:t>An email address</w:t>
      </w:r>
    </w:p>
    <w:p w14:paraId="53303814" w14:textId="77777777" w:rsidR="005E0E8F" w:rsidRDefault="005E0E8F" w:rsidP="005E0E8F">
      <w:pPr>
        <w:pStyle w:val="ListParagraph"/>
        <w:numPr>
          <w:ilvl w:val="0"/>
          <w:numId w:val="2"/>
        </w:numPr>
        <w:spacing w:after="0"/>
      </w:pPr>
      <w:r w:rsidRPr="00312A1C">
        <w:t>A telephone number you can be contacted on</w:t>
      </w:r>
    </w:p>
    <w:p w14:paraId="7BE430F4" w14:textId="77777777" w:rsidR="005E0E8F" w:rsidRDefault="005E0E8F" w:rsidP="005E0E8F">
      <w:pPr>
        <w:pStyle w:val="ListParagraph"/>
        <w:numPr>
          <w:ilvl w:val="0"/>
          <w:numId w:val="2"/>
        </w:numPr>
        <w:spacing w:after="0"/>
      </w:pPr>
      <w:r w:rsidRPr="00312A1C">
        <w:t>If you have either a current valid passport or current driving licence these must be presented for verification</w:t>
      </w:r>
    </w:p>
    <w:p w14:paraId="7C36EABC" w14:textId="77777777" w:rsidR="005E0E8F" w:rsidRDefault="005E0E8F" w:rsidP="005E0E8F">
      <w:pPr>
        <w:pStyle w:val="ListParagraph"/>
      </w:pPr>
    </w:p>
    <w:p w14:paraId="61D8364A" w14:textId="77777777" w:rsidR="005E0E8F" w:rsidRPr="00312A1C" w:rsidRDefault="005E0E8F" w:rsidP="005E0E8F">
      <w:pPr>
        <w:pStyle w:val="ListParagraph"/>
        <w:numPr>
          <w:ilvl w:val="0"/>
          <w:numId w:val="2"/>
        </w:numPr>
        <w:spacing w:after="0"/>
      </w:pPr>
      <w:r>
        <w:t xml:space="preserve">The correct identity documents must be provided for verification, details of which </w:t>
      </w:r>
      <w:proofErr w:type="gramStart"/>
      <w:r>
        <w:t>are:-</w:t>
      </w:r>
      <w:proofErr w:type="gramEnd"/>
    </w:p>
    <w:p w14:paraId="3EA7A8CC" w14:textId="77777777" w:rsidR="005E0E8F" w:rsidRDefault="005E0E8F" w:rsidP="005E0E8F"/>
    <w:p w14:paraId="410373E0" w14:textId="77777777" w:rsidR="005E0E8F" w:rsidRPr="00312A1C" w:rsidRDefault="005E0E8F" w:rsidP="005E0E8F">
      <w:pPr>
        <w:pStyle w:val="NormalWeb"/>
        <w:shd w:val="clear" w:color="auto" w:fill="FFFFFF"/>
        <w:spacing w:before="0" w:beforeAutospacing="0" w:after="300" w:afterAutospacing="0"/>
        <w:rPr>
          <w:rFonts w:ascii="Arial" w:hAnsi="Arial" w:cs="Arial"/>
          <w:b/>
          <w:color w:val="0B0C0C"/>
        </w:rPr>
      </w:pPr>
      <w:r w:rsidRPr="00312A1C">
        <w:rPr>
          <w:rFonts w:ascii="Arial" w:hAnsi="Arial" w:cs="Arial"/>
          <w:b/>
          <w:color w:val="0B0C0C"/>
        </w:rPr>
        <w:t>Identity Documents</w:t>
      </w:r>
    </w:p>
    <w:p w14:paraId="3C812314" w14:textId="77777777" w:rsidR="005E0E8F" w:rsidRDefault="005E0E8F" w:rsidP="005E0E8F">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 xml:space="preserve">The documents needed </w:t>
      </w:r>
      <w:r w:rsidRPr="00312A1C">
        <w:rPr>
          <w:rFonts w:ascii="Arial" w:hAnsi="Arial" w:cs="Arial"/>
          <w:color w:val="0B0C0C"/>
        </w:rPr>
        <w:t>will depend on the route the application takes. The applicant must try to provide documents from Route 1 first.</w:t>
      </w:r>
    </w:p>
    <w:p w14:paraId="412B93C7" w14:textId="77777777" w:rsidR="005E0E8F" w:rsidRPr="00312A1C" w:rsidRDefault="005E0E8F" w:rsidP="005E0E8F">
      <w:pPr>
        <w:rPr>
          <w:b/>
        </w:rPr>
      </w:pPr>
      <w:r w:rsidRPr="00312A1C">
        <w:rPr>
          <w:b/>
        </w:rPr>
        <w:t>Route 1</w:t>
      </w:r>
    </w:p>
    <w:p w14:paraId="3FD10725" w14:textId="77777777" w:rsidR="005E0E8F" w:rsidRPr="00312A1C" w:rsidRDefault="005E0E8F" w:rsidP="005E0E8F"/>
    <w:p w14:paraId="510BE5B7" w14:textId="77777777" w:rsidR="005E0E8F" w:rsidRPr="00312A1C" w:rsidRDefault="005E0E8F" w:rsidP="005E0E8F">
      <w:r w:rsidRPr="00312A1C">
        <w:t>The applicant must be able to show:</w:t>
      </w:r>
    </w:p>
    <w:p w14:paraId="50787E10" w14:textId="77777777" w:rsidR="005E0E8F" w:rsidRPr="00312A1C" w:rsidRDefault="005E0E8F" w:rsidP="005E0E8F">
      <w:r w:rsidRPr="00312A1C">
        <w:t>one document from Group 1</w:t>
      </w:r>
    </w:p>
    <w:p w14:paraId="39890AD3" w14:textId="77777777" w:rsidR="005E0E8F" w:rsidRPr="00312A1C" w:rsidRDefault="005E0E8F" w:rsidP="005E0E8F">
      <w:pPr>
        <w:pStyle w:val="ListParagraph"/>
        <w:numPr>
          <w:ilvl w:val="0"/>
          <w:numId w:val="3"/>
        </w:numPr>
        <w:spacing w:after="0"/>
      </w:pPr>
      <w:r w:rsidRPr="00312A1C">
        <w:t>2 further documents from either Group 1, or Group 2a or 2b</w:t>
      </w:r>
    </w:p>
    <w:p w14:paraId="5971006A" w14:textId="77777777" w:rsidR="005E0E8F" w:rsidRDefault="005E0E8F" w:rsidP="005E0E8F">
      <w:pPr>
        <w:pStyle w:val="ListParagraph"/>
        <w:numPr>
          <w:ilvl w:val="0"/>
          <w:numId w:val="3"/>
        </w:numPr>
        <w:spacing w:after="0"/>
      </w:pPr>
      <w:r w:rsidRPr="00312A1C">
        <w:t xml:space="preserve">At least one of the documents must show the applicant’s current </w:t>
      </w:r>
      <w:proofErr w:type="gramStart"/>
      <w:r w:rsidRPr="00312A1C">
        <w:t>address</w:t>
      </w:r>
      <w:proofErr w:type="gramEnd"/>
    </w:p>
    <w:p w14:paraId="5F29D273" w14:textId="77777777" w:rsidR="005E0E8F" w:rsidRDefault="005E0E8F" w:rsidP="005E0E8F">
      <w:pPr>
        <w:rPr>
          <w:b/>
        </w:rPr>
      </w:pPr>
    </w:p>
    <w:p w14:paraId="627B6DDA" w14:textId="77777777" w:rsidR="005E0E8F" w:rsidRDefault="005E0E8F" w:rsidP="005E0E8F">
      <w:pPr>
        <w:rPr>
          <w:b/>
        </w:rPr>
      </w:pPr>
      <w:r w:rsidRPr="00312A1C">
        <w:rPr>
          <w:b/>
        </w:rPr>
        <w:t>Route 2</w:t>
      </w:r>
    </w:p>
    <w:p w14:paraId="34322980" w14:textId="77777777" w:rsidR="005E0E8F" w:rsidRPr="00312A1C" w:rsidRDefault="005E0E8F" w:rsidP="005E0E8F">
      <w:pPr>
        <w:rPr>
          <w:b/>
        </w:rPr>
      </w:pPr>
    </w:p>
    <w:p w14:paraId="036EDD29" w14:textId="77777777" w:rsidR="005E0E8F" w:rsidRPr="00312A1C" w:rsidRDefault="005E0E8F" w:rsidP="005E0E8F">
      <w:r w:rsidRPr="00312A1C">
        <w:t>If the applicant doesn’t have any of the documents in Group 1, then they must be able to show:</w:t>
      </w:r>
    </w:p>
    <w:p w14:paraId="4F271036" w14:textId="77777777" w:rsidR="005E0E8F" w:rsidRPr="00312A1C" w:rsidRDefault="005E0E8F" w:rsidP="005E0E8F">
      <w:pPr>
        <w:pStyle w:val="ListParagraph"/>
        <w:numPr>
          <w:ilvl w:val="0"/>
          <w:numId w:val="4"/>
        </w:numPr>
        <w:spacing w:after="0"/>
      </w:pPr>
      <w:r w:rsidRPr="00312A1C">
        <w:t>one document from Group 2a</w:t>
      </w:r>
    </w:p>
    <w:p w14:paraId="28A5C8CD" w14:textId="77777777" w:rsidR="005E0E8F" w:rsidRPr="00312A1C" w:rsidRDefault="005E0E8F" w:rsidP="005E0E8F">
      <w:pPr>
        <w:pStyle w:val="ListParagraph"/>
        <w:numPr>
          <w:ilvl w:val="0"/>
          <w:numId w:val="4"/>
        </w:numPr>
        <w:spacing w:after="0"/>
      </w:pPr>
      <w:r w:rsidRPr="00312A1C">
        <w:t>2 further documents from either Group 2a or 2b</w:t>
      </w:r>
    </w:p>
    <w:p w14:paraId="7B152A80" w14:textId="77777777" w:rsidR="005E0E8F" w:rsidRDefault="005E0E8F" w:rsidP="005E0E8F">
      <w:r w:rsidRPr="00312A1C">
        <w:t>At least one of the documents must show the applicant’s current address. The organisation conducting their ID check must then also use an appropriate external ID validation service to check the application.</w:t>
      </w:r>
    </w:p>
    <w:p w14:paraId="760C5C05" w14:textId="77777777" w:rsidR="005E0E8F" w:rsidRDefault="005E0E8F" w:rsidP="005E0E8F"/>
    <w:p w14:paraId="53331ED5" w14:textId="77777777" w:rsidR="005E0E8F" w:rsidRDefault="005E0E8F" w:rsidP="005E0E8F">
      <w:pPr>
        <w:rPr>
          <w:b/>
        </w:rPr>
      </w:pPr>
      <w:r w:rsidRPr="00312A1C">
        <w:rPr>
          <w:b/>
        </w:rPr>
        <w:t>Route 3</w:t>
      </w:r>
    </w:p>
    <w:p w14:paraId="6B32A452" w14:textId="77777777" w:rsidR="005E0E8F" w:rsidRPr="00312A1C" w:rsidRDefault="005E0E8F" w:rsidP="005E0E8F">
      <w:pPr>
        <w:rPr>
          <w:b/>
        </w:rPr>
      </w:pPr>
    </w:p>
    <w:p w14:paraId="10D6E0EB" w14:textId="77777777" w:rsidR="005E0E8F" w:rsidRPr="00312A1C" w:rsidRDefault="005E0E8F" w:rsidP="005E0E8F">
      <w:r w:rsidRPr="00312A1C">
        <w:t>Route 3 can only be used if it’s impossible to process the application through Routes 1 or 2.</w:t>
      </w:r>
    </w:p>
    <w:p w14:paraId="1E7F460E" w14:textId="77777777" w:rsidR="005E0E8F" w:rsidRPr="00312A1C" w:rsidRDefault="005E0E8F" w:rsidP="005E0E8F">
      <w:r w:rsidRPr="00312A1C">
        <w:t>For Route 3, the applicant must be able to show:</w:t>
      </w:r>
    </w:p>
    <w:p w14:paraId="13AF40C9" w14:textId="77777777" w:rsidR="005E0E8F" w:rsidRPr="00312A1C" w:rsidRDefault="005E0E8F" w:rsidP="005E0E8F">
      <w:pPr>
        <w:pStyle w:val="ListParagraph"/>
        <w:numPr>
          <w:ilvl w:val="0"/>
          <w:numId w:val="2"/>
        </w:numPr>
        <w:spacing w:after="0"/>
      </w:pPr>
      <w:r w:rsidRPr="00312A1C">
        <w:t>a birth certificate issued after the time of birth (UK and Channel Islands)</w:t>
      </w:r>
    </w:p>
    <w:p w14:paraId="45550D40" w14:textId="77777777" w:rsidR="005E0E8F" w:rsidRPr="00312A1C" w:rsidRDefault="005E0E8F" w:rsidP="005E0E8F">
      <w:pPr>
        <w:pStyle w:val="ListParagraph"/>
        <w:numPr>
          <w:ilvl w:val="0"/>
          <w:numId w:val="2"/>
        </w:numPr>
        <w:spacing w:after="0"/>
      </w:pPr>
      <w:r w:rsidRPr="00312A1C">
        <w:t>one document from Group 2a</w:t>
      </w:r>
    </w:p>
    <w:p w14:paraId="6AEA2CDC" w14:textId="77777777" w:rsidR="005E0E8F" w:rsidRDefault="005E0E8F" w:rsidP="005E0E8F">
      <w:pPr>
        <w:pStyle w:val="ListParagraph"/>
        <w:numPr>
          <w:ilvl w:val="0"/>
          <w:numId w:val="2"/>
        </w:numPr>
        <w:spacing w:after="0"/>
      </w:pPr>
      <w:r w:rsidRPr="00312A1C">
        <w:t>3 further documents from Group 2a or 2b</w:t>
      </w:r>
    </w:p>
    <w:p w14:paraId="68E6E32F" w14:textId="301788A4" w:rsidR="002029A7" w:rsidRDefault="002029A7" w:rsidP="002029A7"/>
    <w:p w14:paraId="62DC14D1" w14:textId="77777777" w:rsidR="002029A7" w:rsidRDefault="002029A7" w:rsidP="002029A7"/>
    <w:p w14:paraId="48A965AA" w14:textId="77777777" w:rsidR="002029A7" w:rsidRPr="00312A1C" w:rsidRDefault="002029A7" w:rsidP="002029A7"/>
    <w:p w14:paraId="7318E1F6" w14:textId="77777777" w:rsidR="005E0E8F" w:rsidRPr="006431E6" w:rsidRDefault="005E0E8F" w:rsidP="005E0E8F">
      <w:pPr>
        <w:shd w:val="clear" w:color="auto" w:fill="FFFFFF"/>
        <w:spacing w:before="675"/>
        <w:textAlignment w:val="baseline"/>
        <w:outlineLvl w:val="1"/>
        <w:rPr>
          <w:rFonts w:cs="Arial"/>
          <w:b/>
          <w:bCs/>
          <w:color w:val="0B0C0C"/>
          <w:sz w:val="24"/>
        </w:rPr>
      </w:pPr>
      <w:r w:rsidRPr="006431E6">
        <w:rPr>
          <w:rFonts w:cs="Arial"/>
          <w:b/>
          <w:bCs/>
          <w:color w:val="0B0C0C"/>
          <w:sz w:val="24"/>
        </w:rPr>
        <w:lastRenderedPageBreak/>
        <w:t>Group 1: Primary identity documents</w:t>
      </w:r>
    </w:p>
    <w:tbl>
      <w:tblPr>
        <w:tblW w:w="9356" w:type="dxa"/>
        <w:shd w:val="clear" w:color="auto" w:fill="FFFFFF"/>
        <w:tblCellMar>
          <w:left w:w="0" w:type="dxa"/>
          <w:right w:w="0" w:type="dxa"/>
        </w:tblCellMar>
        <w:tblLook w:val="04A0" w:firstRow="1" w:lastRow="0" w:firstColumn="1" w:lastColumn="0" w:noHBand="0" w:noVBand="1"/>
      </w:tblPr>
      <w:tblGrid>
        <w:gridCol w:w="2785"/>
        <w:gridCol w:w="6571"/>
      </w:tblGrid>
      <w:tr w:rsidR="005E0E8F" w:rsidRPr="006431E6" w14:paraId="3BC98BC8" w14:textId="77777777" w:rsidTr="00E1775D">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CA17D6D" w14:textId="77777777" w:rsidR="005E0E8F" w:rsidRPr="006431E6" w:rsidRDefault="005E0E8F" w:rsidP="00E1775D">
            <w:pPr>
              <w:rPr>
                <w:rFonts w:cs="Arial"/>
                <w:b/>
                <w:bCs/>
                <w:color w:val="0B0C0C"/>
                <w:sz w:val="21"/>
                <w:szCs w:val="21"/>
              </w:rPr>
            </w:pPr>
            <w:r w:rsidRPr="006431E6">
              <w:rPr>
                <w:rFonts w:cs="Arial"/>
                <w:b/>
                <w:bCs/>
                <w:color w:val="0B0C0C"/>
                <w:sz w:val="21"/>
                <w:szCs w:val="21"/>
              </w:rPr>
              <w:t>Document</w:t>
            </w:r>
          </w:p>
        </w:tc>
        <w:tc>
          <w:tcPr>
            <w:tcW w:w="6571"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7A55772A" w14:textId="77777777" w:rsidR="005E0E8F" w:rsidRPr="006431E6" w:rsidRDefault="005E0E8F" w:rsidP="00E1775D">
            <w:pPr>
              <w:ind w:right="-150"/>
              <w:rPr>
                <w:rFonts w:cs="Arial"/>
                <w:b/>
                <w:bCs/>
                <w:color w:val="0B0C0C"/>
                <w:sz w:val="21"/>
                <w:szCs w:val="21"/>
              </w:rPr>
            </w:pPr>
            <w:r w:rsidRPr="006431E6">
              <w:rPr>
                <w:rFonts w:cs="Arial"/>
                <w:b/>
                <w:bCs/>
                <w:color w:val="0B0C0C"/>
                <w:sz w:val="21"/>
                <w:szCs w:val="21"/>
              </w:rPr>
              <w:t>Notes</w:t>
            </w:r>
          </w:p>
        </w:tc>
      </w:tr>
      <w:tr w:rsidR="005E0E8F" w:rsidRPr="006431E6" w14:paraId="14221E16"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E044582"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Passport</w:t>
            </w:r>
          </w:p>
        </w:tc>
        <w:tc>
          <w:tcPr>
            <w:tcW w:w="6571"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4EB5B80"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Any current and valid passport</w:t>
            </w:r>
          </w:p>
        </w:tc>
      </w:tr>
      <w:tr w:rsidR="005E0E8F" w:rsidRPr="006431E6" w14:paraId="569CDA9F"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BE8EAA2"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Biometric residence permit</w:t>
            </w:r>
          </w:p>
        </w:tc>
        <w:tc>
          <w:tcPr>
            <w:tcW w:w="6571"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317E5558"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w:t>
            </w:r>
          </w:p>
        </w:tc>
      </w:tr>
      <w:tr w:rsidR="005E0E8F" w:rsidRPr="006431E6" w14:paraId="12E8DDD9"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A7BF4CE"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Current driving licence photocard - (full or provisional)</w:t>
            </w:r>
          </w:p>
        </w:tc>
        <w:tc>
          <w:tcPr>
            <w:tcW w:w="6571"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606B6404"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Isle of Man, Channel Islands and EU</w:t>
            </w:r>
          </w:p>
        </w:tc>
      </w:tr>
      <w:tr w:rsidR="005E0E8F" w:rsidRPr="006431E6" w14:paraId="37F70519"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A9392FF"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Birth certificate - issued within 12 months of birth</w:t>
            </w:r>
          </w:p>
        </w:tc>
        <w:tc>
          <w:tcPr>
            <w:tcW w:w="6571"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A7AE6D9"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Isle of Man and Channel Islands - including those issued by UK authorities overseas, for example embassies, High Commissions and HM Forces</w:t>
            </w:r>
          </w:p>
        </w:tc>
      </w:tr>
      <w:tr w:rsidR="005E0E8F" w:rsidRPr="006431E6" w14:paraId="2BD85D10"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A8B6A00"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Adoption certificate</w:t>
            </w:r>
          </w:p>
        </w:tc>
        <w:tc>
          <w:tcPr>
            <w:tcW w:w="6571"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716E3446"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and Channel Islands</w:t>
            </w:r>
          </w:p>
        </w:tc>
      </w:tr>
    </w:tbl>
    <w:p w14:paraId="2676FD90" w14:textId="77777777" w:rsidR="005E0E8F" w:rsidRPr="006431E6" w:rsidRDefault="005E0E8F" w:rsidP="005E0E8F">
      <w:pPr>
        <w:shd w:val="clear" w:color="auto" w:fill="FFFFFF"/>
        <w:spacing w:before="675"/>
        <w:textAlignment w:val="baseline"/>
        <w:outlineLvl w:val="1"/>
        <w:rPr>
          <w:rFonts w:cs="Arial"/>
          <w:b/>
          <w:bCs/>
          <w:color w:val="0B0C0C"/>
          <w:sz w:val="24"/>
        </w:rPr>
      </w:pPr>
      <w:r w:rsidRPr="006431E6">
        <w:rPr>
          <w:rFonts w:cs="Arial"/>
          <w:b/>
          <w:bCs/>
          <w:color w:val="0B0C0C"/>
          <w:sz w:val="24"/>
        </w:rPr>
        <w:t>Group 2a: Trusted government documents</w:t>
      </w:r>
    </w:p>
    <w:tbl>
      <w:tblPr>
        <w:tblW w:w="9498" w:type="dxa"/>
        <w:shd w:val="clear" w:color="auto" w:fill="FFFFFF"/>
        <w:tblCellMar>
          <w:left w:w="0" w:type="dxa"/>
          <w:right w:w="0" w:type="dxa"/>
        </w:tblCellMar>
        <w:tblLook w:val="04A0" w:firstRow="1" w:lastRow="0" w:firstColumn="1" w:lastColumn="0" w:noHBand="0" w:noVBand="1"/>
      </w:tblPr>
      <w:tblGrid>
        <w:gridCol w:w="4853"/>
        <w:gridCol w:w="4645"/>
      </w:tblGrid>
      <w:tr w:rsidR="005E0E8F" w:rsidRPr="006431E6" w14:paraId="22C980DB" w14:textId="77777777" w:rsidTr="00E1775D">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DEA537B" w14:textId="77777777" w:rsidR="005E0E8F" w:rsidRPr="006431E6" w:rsidRDefault="005E0E8F" w:rsidP="00E1775D">
            <w:pPr>
              <w:rPr>
                <w:rFonts w:cs="Arial"/>
                <w:b/>
                <w:bCs/>
                <w:color w:val="0B0C0C"/>
                <w:sz w:val="21"/>
                <w:szCs w:val="21"/>
              </w:rPr>
            </w:pPr>
            <w:r w:rsidRPr="006431E6">
              <w:rPr>
                <w:rFonts w:cs="Arial"/>
                <w:b/>
                <w:bCs/>
                <w:color w:val="0B0C0C"/>
                <w:sz w:val="21"/>
                <w:szCs w:val="21"/>
              </w:rPr>
              <w:t>Document</w:t>
            </w:r>
          </w:p>
        </w:tc>
        <w:tc>
          <w:tcPr>
            <w:tcW w:w="464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61916B2D" w14:textId="77777777" w:rsidR="005E0E8F" w:rsidRPr="006431E6" w:rsidRDefault="005E0E8F" w:rsidP="00E1775D">
            <w:pPr>
              <w:ind w:right="-371"/>
              <w:rPr>
                <w:rFonts w:cs="Arial"/>
                <w:b/>
                <w:bCs/>
                <w:color w:val="0B0C0C"/>
                <w:sz w:val="21"/>
                <w:szCs w:val="21"/>
              </w:rPr>
            </w:pPr>
            <w:r w:rsidRPr="006431E6">
              <w:rPr>
                <w:rFonts w:cs="Arial"/>
                <w:b/>
                <w:bCs/>
                <w:color w:val="0B0C0C"/>
                <w:sz w:val="21"/>
                <w:szCs w:val="21"/>
              </w:rPr>
              <w:t>Notes</w:t>
            </w:r>
          </w:p>
        </w:tc>
      </w:tr>
      <w:tr w:rsidR="005E0E8F" w:rsidRPr="006431E6" w14:paraId="0F3E79B3"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7610D6E"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Current driving licence photocard - (full or provisional)</w:t>
            </w:r>
          </w:p>
        </w:tc>
        <w:tc>
          <w:tcPr>
            <w:tcW w:w="464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14CED75"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All countries outside the EU (excluding Isle of Man and Channel Islands)</w:t>
            </w:r>
          </w:p>
        </w:tc>
      </w:tr>
      <w:tr w:rsidR="005E0E8F" w:rsidRPr="006431E6" w14:paraId="73BB7FEE"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ACF737C"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Current driving licence (full or provisional) - paper version (if issued before 1998)</w:t>
            </w:r>
          </w:p>
        </w:tc>
        <w:tc>
          <w:tcPr>
            <w:tcW w:w="464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338E4360"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Isle of Man, Channel Islands and EU</w:t>
            </w:r>
          </w:p>
        </w:tc>
      </w:tr>
      <w:tr w:rsidR="005E0E8F" w:rsidRPr="006431E6" w14:paraId="11662077"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B27C74B"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Birth certificate - issued after time of birth</w:t>
            </w:r>
          </w:p>
        </w:tc>
        <w:tc>
          <w:tcPr>
            <w:tcW w:w="464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0156F93"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Isle of Man and Channel Islands</w:t>
            </w:r>
          </w:p>
        </w:tc>
      </w:tr>
      <w:tr w:rsidR="005E0E8F" w:rsidRPr="006431E6" w14:paraId="1663FB49"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5F82257"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Marriage/civil partnership certificate</w:t>
            </w:r>
          </w:p>
        </w:tc>
        <w:tc>
          <w:tcPr>
            <w:tcW w:w="464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6B4A246B"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and Channel Islands</w:t>
            </w:r>
          </w:p>
        </w:tc>
      </w:tr>
      <w:tr w:rsidR="005E0E8F" w:rsidRPr="006431E6" w14:paraId="08105987"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4ABCDE7"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HM Forces ID card</w:t>
            </w:r>
          </w:p>
        </w:tc>
        <w:tc>
          <w:tcPr>
            <w:tcW w:w="464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1E06DB1B"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w:t>
            </w:r>
          </w:p>
        </w:tc>
      </w:tr>
      <w:tr w:rsidR="005E0E8F" w:rsidRPr="006431E6" w14:paraId="1C89C985" w14:textId="77777777" w:rsidTr="00E1775D">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64744CA"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Firearms licence</w:t>
            </w:r>
          </w:p>
        </w:tc>
        <w:tc>
          <w:tcPr>
            <w:tcW w:w="464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726F4CB"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 xml:space="preserve">UK, Channel </w:t>
            </w:r>
            <w:proofErr w:type="gramStart"/>
            <w:r w:rsidRPr="006431E6">
              <w:rPr>
                <w:rFonts w:ascii="inherit" w:hAnsi="inherit" w:cs="Arial"/>
                <w:color w:val="0B0C0C"/>
                <w:sz w:val="21"/>
                <w:szCs w:val="21"/>
              </w:rPr>
              <w:t>Islands</w:t>
            </w:r>
            <w:proofErr w:type="gramEnd"/>
            <w:r w:rsidRPr="006431E6">
              <w:rPr>
                <w:rFonts w:ascii="inherit" w:hAnsi="inherit" w:cs="Arial"/>
                <w:color w:val="0B0C0C"/>
                <w:sz w:val="21"/>
                <w:szCs w:val="21"/>
              </w:rPr>
              <w:t xml:space="preserve"> and Isle of Man</w:t>
            </w:r>
          </w:p>
        </w:tc>
      </w:tr>
    </w:tbl>
    <w:p w14:paraId="6D04A883" w14:textId="77777777" w:rsidR="005E0E8F" w:rsidRPr="006431E6" w:rsidRDefault="005E0E8F" w:rsidP="005E0E8F">
      <w:pPr>
        <w:shd w:val="clear" w:color="auto" w:fill="FFFFFF"/>
        <w:rPr>
          <w:rFonts w:cs="Arial"/>
          <w:color w:val="0B0C0C"/>
          <w:sz w:val="24"/>
        </w:rPr>
      </w:pPr>
      <w:r w:rsidRPr="006431E6">
        <w:rPr>
          <w:rFonts w:cs="Arial"/>
          <w:color w:val="0B0C0C"/>
          <w:sz w:val="24"/>
        </w:rPr>
        <w:t>All driving licences must be </w:t>
      </w:r>
      <w:hyperlink r:id="rId11" w:history="1">
        <w:r w:rsidRPr="00312A1C">
          <w:rPr>
            <w:rFonts w:cs="Arial"/>
            <w:color w:val="4C2C92"/>
            <w:sz w:val="24"/>
            <w:u w:val="single"/>
            <w:bdr w:val="none" w:sz="0" w:space="0" w:color="auto" w:frame="1"/>
          </w:rPr>
          <w:t>valid</w:t>
        </w:r>
      </w:hyperlink>
      <w:r w:rsidRPr="006431E6">
        <w:rPr>
          <w:rFonts w:cs="Arial"/>
          <w:color w:val="0B0C0C"/>
          <w:sz w:val="24"/>
        </w:rPr>
        <w:t>.</w:t>
      </w:r>
    </w:p>
    <w:p w14:paraId="66C1A871" w14:textId="77777777" w:rsidR="005E0E8F" w:rsidRDefault="005E0E8F" w:rsidP="005E0E8F">
      <w:pPr>
        <w:shd w:val="clear" w:color="auto" w:fill="FFFFFF"/>
        <w:spacing w:before="675"/>
        <w:textAlignment w:val="baseline"/>
        <w:outlineLvl w:val="1"/>
        <w:rPr>
          <w:rFonts w:cs="Arial"/>
          <w:b/>
          <w:bCs/>
          <w:color w:val="0B0C0C"/>
          <w:sz w:val="24"/>
        </w:rPr>
      </w:pPr>
    </w:p>
    <w:p w14:paraId="4890F166" w14:textId="2D356CD8" w:rsidR="009B2933" w:rsidRDefault="009B2933" w:rsidP="005E0E8F">
      <w:pPr>
        <w:shd w:val="clear" w:color="auto" w:fill="FFFFFF"/>
        <w:spacing w:before="675"/>
        <w:textAlignment w:val="baseline"/>
        <w:outlineLvl w:val="1"/>
        <w:rPr>
          <w:rFonts w:cs="Arial"/>
          <w:b/>
          <w:bCs/>
          <w:color w:val="0B0C0C"/>
          <w:sz w:val="24"/>
        </w:rPr>
      </w:pPr>
    </w:p>
    <w:p w14:paraId="53DBAAD4" w14:textId="77777777" w:rsidR="009B2933" w:rsidRDefault="009B2933" w:rsidP="005E0E8F">
      <w:pPr>
        <w:shd w:val="clear" w:color="auto" w:fill="FFFFFF"/>
        <w:spacing w:before="675"/>
        <w:textAlignment w:val="baseline"/>
        <w:outlineLvl w:val="1"/>
        <w:rPr>
          <w:rFonts w:cs="Arial"/>
          <w:b/>
          <w:bCs/>
          <w:color w:val="0B0C0C"/>
          <w:sz w:val="24"/>
        </w:rPr>
      </w:pPr>
    </w:p>
    <w:p w14:paraId="3849F967" w14:textId="77777777" w:rsidR="009B2933" w:rsidRDefault="009B2933" w:rsidP="005E0E8F">
      <w:pPr>
        <w:shd w:val="clear" w:color="auto" w:fill="FFFFFF"/>
        <w:spacing w:before="675"/>
        <w:textAlignment w:val="baseline"/>
        <w:outlineLvl w:val="1"/>
        <w:rPr>
          <w:rFonts w:cs="Arial"/>
          <w:b/>
          <w:bCs/>
          <w:color w:val="0B0C0C"/>
          <w:sz w:val="24"/>
        </w:rPr>
      </w:pPr>
    </w:p>
    <w:p w14:paraId="62C22A19" w14:textId="77777777" w:rsidR="005E0E8F" w:rsidRPr="006431E6" w:rsidRDefault="005E0E8F" w:rsidP="005E0E8F">
      <w:pPr>
        <w:shd w:val="clear" w:color="auto" w:fill="FFFFFF"/>
        <w:spacing w:before="675"/>
        <w:textAlignment w:val="baseline"/>
        <w:outlineLvl w:val="1"/>
        <w:rPr>
          <w:rFonts w:cs="Arial"/>
          <w:b/>
          <w:bCs/>
          <w:color w:val="0B0C0C"/>
          <w:sz w:val="24"/>
        </w:rPr>
      </w:pPr>
      <w:r w:rsidRPr="006431E6">
        <w:rPr>
          <w:rFonts w:cs="Arial"/>
          <w:b/>
          <w:bCs/>
          <w:color w:val="0B0C0C"/>
          <w:sz w:val="24"/>
        </w:rPr>
        <w:lastRenderedPageBreak/>
        <w:t>Group 2b: Financial and social history documents</w:t>
      </w:r>
    </w:p>
    <w:tbl>
      <w:tblPr>
        <w:tblW w:w="9498" w:type="dxa"/>
        <w:shd w:val="clear" w:color="auto" w:fill="FFFFFF"/>
        <w:tblCellMar>
          <w:left w:w="0" w:type="dxa"/>
          <w:right w:w="0" w:type="dxa"/>
        </w:tblCellMar>
        <w:tblLook w:val="04A0" w:firstRow="1" w:lastRow="0" w:firstColumn="1" w:lastColumn="0" w:noHBand="0" w:noVBand="1"/>
      </w:tblPr>
      <w:tblGrid>
        <w:gridCol w:w="4253"/>
        <w:gridCol w:w="3118"/>
        <w:gridCol w:w="2127"/>
      </w:tblGrid>
      <w:tr w:rsidR="005E0E8F" w:rsidRPr="006431E6" w14:paraId="2A194D33" w14:textId="77777777" w:rsidTr="00E1775D">
        <w:trPr>
          <w:tblHeader/>
        </w:trPr>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DD5EACE" w14:textId="77777777" w:rsidR="005E0E8F" w:rsidRPr="006431E6" w:rsidRDefault="005E0E8F" w:rsidP="00E1775D">
            <w:pPr>
              <w:rPr>
                <w:rFonts w:cs="Arial"/>
                <w:b/>
                <w:bCs/>
                <w:color w:val="0B0C0C"/>
                <w:sz w:val="21"/>
                <w:szCs w:val="21"/>
              </w:rPr>
            </w:pPr>
            <w:r w:rsidRPr="006431E6">
              <w:rPr>
                <w:rFonts w:cs="Arial"/>
                <w:b/>
                <w:bCs/>
                <w:color w:val="0B0C0C"/>
                <w:sz w:val="21"/>
                <w:szCs w:val="21"/>
              </w:rPr>
              <w:t>Document</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29DC5FE" w14:textId="77777777" w:rsidR="005E0E8F" w:rsidRPr="006431E6" w:rsidRDefault="005E0E8F" w:rsidP="00E1775D">
            <w:pPr>
              <w:rPr>
                <w:rFonts w:cs="Arial"/>
                <w:b/>
                <w:bCs/>
                <w:color w:val="0B0C0C"/>
                <w:sz w:val="21"/>
                <w:szCs w:val="21"/>
              </w:rPr>
            </w:pPr>
            <w:r w:rsidRPr="006431E6">
              <w:rPr>
                <w:rFonts w:cs="Arial"/>
                <w:b/>
                <w:bCs/>
                <w:color w:val="0B0C0C"/>
                <w:sz w:val="21"/>
                <w:szCs w:val="21"/>
              </w:rPr>
              <w:t>Notes</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19C15CFE" w14:textId="77777777" w:rsidR="005E0E8F" w:rsidRPr="006431E6" w:rsidRDefault="005E0E8F" w:rsidP="00E1775D">
            <w:pPr>
              <w:rPr>
                <w:rFonts w:cs="Arial"/>
                <w:b/>
                <w:bCs/>
                <w:color w:val="0B0C0C"/>
                <w:sz w:val="21"/>
                <w:szCs w:val="21"/>
              </w:rPr>
            </w:pPr>
            <w:r w:rsidRPr="006431E6">
              <w:rPr>
                <w:rFonts w:cs="Arial"/>
                <w:b/>
                <w:bCs/>
                <w:color w:val="0B0C0C"/>
                <w:sz w:val="21"/>
                <w:szCs w:val="21"/>
              </w:rPr>
              <w:t>Issue date and validity</w:t>
            </w:r>
          </w:p>
        </w:tc>
      </w:tr>
      <w:tr w:rsidR="005E0E8F" w:rsidRPr="006431E6" w14:paraId="26052A77"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7B35799" w14:textId="77777777" w:rsidR="005E0E8F" w:rsidRPr="006431E6" w:rsidRDefault="005E0E8F" w:rsidP="00E1775D">
            <w:pPr>
              <w:ind w:right="294"/>
              <w:rPr>
                <w:rFonts w:ascii="inherit" w:hAnsi="inherit" w:cs="Arial"/>
                <w:color w:val="0B0C0C"/>
                <w:sz w:val="21"/>
                <w:szCs w:val="21"/>
              </w:rPr>
            </w:pPr>
            <w:r w:rsidRPr="006431E6">
              <w:rPr>
                <w:rFonts w:ascii="inherit" w:hAnsi="inherit" w:cs="Arial"/>
                <w:color w:val="0B0C0C"/>
                <w:sz w:val="21"/>
                <w:szCs w:val="21"/>
              </w:rPr>
              <w:t>Mortgage statement</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63459A8"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or EEA</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1604A0A"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12 months</w:t>
            </w:r>
          </w:p>
        </w:tc>
      </w:tr>
      <w:tr w:rsidR="005E0E8F" w:rsidRPr="006431E6" w14:paraId="688892B8"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F3ADFFD"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Bank or building society statement</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00AFAEB4"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and Channel Islands or EEA</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6ECDCEEF"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3 months</w:t>
            </w:r>
          </w:p>
        </w:tc>
      </w:tr>
      <w:tr w:rsidR="005E0E8F" w:rsidRPr="006431E6" w14:paraId="771CBEA3"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A7197CD"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Bank or building society account opening confirmation letter</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2D97015"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7AADC2F2"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3 months</w:t>
            </w:r>
          </w:p>
        </w:tc>
      </w:tr>
      <w:tr w:rsidR="005E0E8F" w:rsidRPr="006431E6" w14:paraId="354E8512"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4CA75D1"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Credit card statement</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06169D7C"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or EEA</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CA44742"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3 months</w:t>
            </w:r>
          </w:p>
        </w:tc>
      </w:tr>
      <w:tr w:rsidR="005E0E8F" w:rsidRPr="006431E6" w14:paraId="0DB407E1"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053D211"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Financial statement, for example pension or endowment</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AAE9770"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6F4858C"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12 months</w:t>
            </w:r>
          </w:p>
        </w:tc>
      </w:tr>
      <w:tr w:rsidR="005E0E8F" w:rsidRPr="006431E6" w14:paraId="556345F9"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E9F092C"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P45 or P60 statement</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62FACEF"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and Channel Islands</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E0A1F66"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12 months</w:t>
            </w:r>
          </w:p>
        </w:tc>
      </w:tr>
      <w:tr w:rsidR="005E0E8F" w:rsidRPr="006431E6" w14:paraId="73F33E76"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C804AF4"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Council Tax statement</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0C86941"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and Channel Islands</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637AAAB1"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12 months</w:t>
            </w:r>
          </w:p>
        </w:tc>
      </w:tr>
      <w:tr w:rsidR="005E0E8F" w:rsidRPr="006431E6" w14:paraId="1C8DAB92"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5B01FDD"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Work permit or visa</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60C349CF"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3EF372F3"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Valid up to expiry date</w:t>
            </w:r>
          </w:p>
        </w:tc>
      </w:tr>
      <w:tr w:rsidR="005E0E8F" w:rsidRPr="006431E6" w14:paraId="327103A6"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01FBCAF9"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Letter of sponsorship from future employment provider</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33A65826"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Non-UK or non-EEA only - valid only for applicants residing outside of the UK at time of application</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0F906B4C"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Must still be valid</w:t>
            </w:r>
          </w:p>
        </w:tc>
      </w:tr>
      <w:tr w:rsidR="005E0E8F" w:rsidRPr="006431E6" w14:paraId="4F085672"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34A5C442"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Utility bill</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666E05B"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 not mobile telephone bill</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3B9EEBB"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3 months</w:t>
            </w:r>
          </w:p>
        </w:tc>
      </w:tr>
      <w:tr w:rsidR="005E0E8F" w:rsidRPr="006431E6" w14:paraId="680C91AA"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0DE93D71"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Benefit statement, for example Child Benefit, Pension</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7E6CC5A"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7C3A6A4A"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3 months</w:t>
            </w:r>
          </w:p>
        </w:tc>
      </w:tr>
      <w:tr w:rsidR="005E0E8F" w:rsidRPr="006431E6" w14:paraId="51C1DA21"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53D1F78"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Central or local government, government agency, or local council document giving entitlement, for example from the Department for Work and Pensions, the Employment Service, HMRC</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4ED09F8"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and Channel Islands</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4A464F5"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Issued in last 3 months</w:t>
            </w:r>
          </w:p>
        </w:tc>
      </w:tr>
      <w:tr w:rsidR="005E0E8F" w:rsidRPr="006431E6" w14:paraId="75DABD46"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14D9F6A3"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EU National ID card</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08D78C1B"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026A6D3"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Must still be valid</w:t>
            </w:r>
          </w:p>
        </w:tc>
      </w:tr>
      <w:tr w:rsidR="005E0E8F" w:rsidRPr="006431E6" w14:paraId="7B8BFD37"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639C115A"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Cards carrying the PASS accreditation logo</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75528B53"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UK, Isle of Man and Channel Islands</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7AB7E2FD"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Must still be valid</w:t>
            </w:r>
          </w:p>
        </w:tc>
      </w:tr>
      <w:tr w:rsidR="005E0E8F" w:rsidRPr="006431E6" w14:paraId="2D30A985" w14:textId="77777777" w:rsidTr="00E1775D">
        <w:tc>
          <w:tcPr>
            <w:tcW w:w="4253"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47E2A2E"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Letter from head teacher or college principal</w:t>
            </w:r>
          </w:p>
        </w:tc>
        <w:tc>
          <w:tcPr>
            <w:tcW w:w="3118"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372502A6"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 xml:space="preserve">UK - for </w:t>
            </w:r>
            <w:proofErr w:type="gramStart"/>
            <w:r w:rsidRPr="006431E6">
              <w:rPr>
                <w:rFonts w:ascii="inherit" w:hAnsi="inherit" w:cs="Arial"/>
                <w:color w:val="0B0C0C"/>
                <w:sz w:val="21"/>
                <w:szCs w:val="21"/>
              </w:rPr>
              <w:t>16 to 19 year olds</w:t>
            </w:r>
            <w:proofErr w:type="gramEnd"/>
            <w:r w:rsidRPr="006431E6">
              <w:rPr>
                <w:rFonts w:ascii="inherit" w:hAnsi="inherit" w:cs="Arial"/>
                <w:color w:val="0B0C0C"/>
                <w:sz w:val="21"/>
                <w:szCs w:val="21"/>
              </w:rPr>
              <w:t xml:space="preserve"> in full time education - only used in exceptional circumstances if other documents cannot be provided</w:t>
            </w:r>
          </w:p>
        </w:tc>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1E36F47" w14:textId="77777777" w:rsidR="005E0E8F" w:rsidRPr="006431E6" w:rsidRDefault="005E0E8F" w:rsidP="00E1775D">
            <w:pPr>
              <w:rPr>
                <w:rFonts w:ascii="inherit" w:hAnsi="inherit" w:cs="Arial"/>
                <w:color w:val="0B0C0C"/>
                <w:sz w:val="21"/>
                <w:szCs w:val="21"/>
              </w:rPr>
            </w:pPr>
            <w:r w:rsidRPr="006431E6">
              <w:rPr>
                <w:rFonts w:ascii="inherit" w:hAnsi="inherit" w:cs="Arial"/>
                <w:color w:val="0B0C0C"/>
                <w:sz w:val="21"/>
                <w:szCs w:val="21"/>
              </w:rPr>
              <w:t>Must still be valid</w:t>
            </w:r>
          </w:p>
        </w:tc>
      </w:tr>
    </w:tbl>
    <w:p w14:paraId="3EE42C08" w14:textId="77777777" w:rsidR="005E0E8F" w:rsidRDefault="005E0E8F" w:rsidP="005E0E8F">
      <w:pPr>
        <w:rPr>
          <w:rFonts w:cs="Arial"/>
          <w:color w:val="595959" w:themeColor="text1" w:themeTint="A6"/>
        </w:rPr>
      </w:pPr>
    </w:p>
    <w:p w14:paraId="527A0B24" w14:textId="77777777" w:rsidR="005E0E8F" w:rsidRDefault="005E0E8F" w:rsidP="005E0E8F">
      <w:pPr>
        <w:rPr>
          <w:rFonts w:cs="Arial"/>
          <w:color w:val="595959" w:themeColor="text1" w:themeTint="A6"/>
        </w:rPr>
      </w:pPr>
    </w:p>
    <w:sectPr w:rsidR="005E0E8F" w:rsidSect="004A77EA">
      <w:type w:val="continuous"/>
      <w:pgSz w:w="11906" w:h="16838" w:code="9"/>
      <w:pgMar w:top="1701" w:right="79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59DE" w14:textId="77777777" w:rsidR="003A5B50" w:rsidRDefault="003A5B50" w:rsidP="003922F1">
      <w:r>
        <w:separator/>
      </w:r>
    </w:p>
  </w:endnote>
  <w:endnote w:type="continuationSeparator" w:id="0">
    <w:p w14:paraId="0B7559DF" w14:textId="77777777" w:rsidR="003A5B50" w:rsidRDefault="003A5B50" w:rsidP="003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59DC" w14:textId="77777777" w:rsidR="003A5B50" w:rsidRDefault="003A5B50" w:rsidP="003922F1">
      <w:r>
        <w:separator/>
      </w:r>
    </w:p>
  </w:footnote>
  <w:footnote w:type="continuationSeparator" w:id="0">
    <w:p w14:paraId="0B7559DD" w14:textId="77777777" w:rsidR="003A5B50" w:rsidRDefault="003A5B50" w:rsidP="0039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2B3A"/>
    <w:multiLevelType w:val="hybridMultilevel"/>
    <w:tmpl w:val="049A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A3B2F"/>
    <w:multiLevelType w:val="hybridMultilevel"/>
    <w:tmpl w:val="5E0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F0B9F"/>
    <w:multiLevelType w:val="hybridMultilevel"/>
    <w:tmpl w:val="ED3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E316D"/>
    <w:multiLevelType w:val="hybridMultilevel"/>
    <w:tmpl w:val="D7FC9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7066661">
    <w:abstractNumId w:val="3"/>
  </w:num>
  <w:num w:numId="2" w16cid:durableId="646857821">
    <w:abstractNumId w:val="2"/>
  </w:num>
  <w:num w:numId="3" w16cid:durableId="1554000969">
    <w:abstractNumId w:val="0"/>
  </w:num>
  <w:num w:numId="4" w16cid:durableId="71077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C0"/>
    <w:rsid w:val="00010CA8"/>
    <w:rsid w:val="00050D5C"/>
    <w:rsid w:val="00053CC4"/>
    <w:rsid w:val="00056090"/>
    <w:rsid w:val="00062519"/>
    <w:rsid w:val="00074155"/>
    <w:rsid w:val="000759D3"/>
    <w:rsid w:val="00095393"/>
    <w:rsid w:val="000A4BF4"/>
    <w:rsid w:val="00107745"/>
    <w:rsid w:val="001127A6"/>
    <w:rsid w:val="001161B8"/>
    <w:rsid w:val="00121FDC"/>
    <w:rsid w:val="00124FAC"/>
    <w:rsid w:val="00150834"/>
    <w:rsid w:val="001512DB"/>
    <w:rsid w:val="001A366C"/>
    <w:rsid w:val="001C5470"/>
    <w:rsid w:val="001D0F22"/>
    <w:rsid w:val="001E581C"/>
    <w:rsid w:val="001F6A1B"/>
    <w:rsid w:val="002029A7"/>
    <w:rsid w:val="00260A50"/>
    <w:rsid w:val="00272F8D"/>
    <w:rsid w:val="00274067"/>
    <w:rsid w:val="002A1943"/>
    <w:rsid w:val="002B13FF"/>
    <w:rsid w:val="002F05FB"/>
    <w:rsid w:val="00307DB3"/>
    <w:rsid w:val="0037309F"/>
    <w:rsid w:val="00386E30"/>
    <w:rsid w:val="003922F1"/>
    <w:rsid w:val="003A5B50"/>
    <w:rsid w:val="003C7112"/>
    <w:rsid w:val="003E02B8"/>
    <w:rsid w:val="003F42E9"/>
    <w:rsid w:val="00407785"/>
    <w:rsid w:val="00412A59"/>
    <w:rsid w:val="004532BB"/>
    <w:rsid w:val="00454F1F"/>
    <w:rsid w:val="004736B8"/>
    <w:rsid w:val="00483B90"/>
    <w:rsid w:val="004A77EA"/>
    <w:rsid w:val="004E7744"/>
    <w:rsid w:val="005260FE"/>
    <w:rsid w:val="005270CA"/>
    <w:rsid w:val="00574F33"/>
    <w:rsid w:val="00576A64"/>
    <w:rsid w:val="005845AD"/>
    <w:rsid w:val="005B594B"/>
    <w:rsid w:val="005C4D47"/>
    <w:rsid w:val="005E0E8F"/>
    <w:rsid w:val="005F4275"/>
    <w:rsid w:val="00600650"/>
    <w:rsid w:val="006045D8"/>
    <w:rsid w:val="0061506E"/>
    <w:rsid w:val="00623C3B"/>
    <w:rsid w:val="006417B5"/>
    <w:rsid w:val="00651605"/>
    <w:rsid w:val="0066714E"/>
    <w:rsid w:val="00675C57"/>
    <w:rsid w:val="00676101"/>
    <w:rsid w:val="00695CE3"/>
    <w:rsid w:val="006B689F"/>
    <w:rsid w:val="006F25D6"/>
    <w:rsid w:val="00731A31"/>
    <w:rsid w:val="00741901"/>
    <w:rsid w:val="007506F7"/>
    <w:rsid w:val="00762182"/>
    <w:rsid w:val="00774D36"/>
    <w:rsid w:val="007C0854"/>
    <w:rsid w:val="0082510B"/>
    <w:rsid w:val="00841950"/>
    <w:rsid w:val="0087005A"/>
    <w:rsid w:val="00870EC6"/>
    <w:rsid w:val="00876496"/>
    <w:rsid w:val="00880A2B"/>
    <w:rsid w:val="00885D1C"/>
    <w:rsid w:val="00895309"/>
    <w:rsid w:val="008F1005"/>
    <w:rsid w:val="00911A01"/>
    <w:rsid w:val="009B2933"/>
    <w:rsid w:val="009C1811"/>
    <w:rsid w:val="009E7AC7"/>
    <w:rsid w:val="00A05F6B"/>
    <w:rsid w:val="00A14A6A"/>
    <w:rsid w:val="00A2137B"/>
    <w:rsid w:val="00A6791B"/>
    <w:rsid w:val="00A72553"/>
    <w:rsid w:val="00A8043E"/>
    <w:rsid w:val="00AD7CDB"/>
    <w:rsid w:val="00AD7FBB"/>
    <w:rsid w:val="00AE0BDA"/>
    <w:rsid w:val="00B03516"/>
    <w:rsid w:val="00B10C8F"/>
    <w:rsid w:val="00B174AB"/>
    <w:rsid w:val="00B33768"/>
    <w:rsid w:val="00B40CA8"/>
    <w:rsid w:val="00B42D90"/>
    <w:rsid w:val="00B74F8E"/>
    <w:rsid w:val="00BB190F"/>
    <w:rsid w:val="00BB4489"/>
    <w:rsid w:val="00BD434D"/>
    <w:rsid w:val="00BE40CA"/>
    <w:rsid w:val="00BE462B"/>
    <w:rsid w:val="00C057C0"/>
    <w:rsid w:val="00C465FF"/>
    <w:rsid w:val="00CC17FB"/>
    <w:rsid w:val="00CE4FED"/>
    <w:rsid w:val="00CE6233"/>
    <w:rsid w:val="00CF7ECA"/>
    <w:rsid w:val="00D2288F"/>
    <w:rsid w:val="00DD55D3"/>
    <w:rsid w:val="00E744F6"/>
    <w:rsid w:val="00E90969"/>
    <w:rsid w:val="00E92EAD"/>
    <w:rsid w:val="00EF1947"/>
    <w:rsid w:val="00F0277A"/>
    <w:rsid w:val="00F36F73"/>
    <w:rsid w:val="00F60B88"/>
    <w:rsid w:val="00F753B4"/>
    <w:rsid w:val="00FA2528"/>
    <w:rsid w:val="00FA2FAD"/>
    <w:rsid w:val="00FC7BDE"/>
    <w:rsid w:val="00FD2CB0"/>
    <w:rsid w:val="00FF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B7559C3"/>
  <w15:docId w15:val="{48ABDDBF-E77D-4614-8772-ED809460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33"/>
    <w:pPr>
      <w:spacing w:after="0" w:line="240" w:lineRule="auto"/>
    </w:pPr>
    <w:rPr>
      <w:rFonts w:eastAsia="Times New Roman" w:cs="Times New Roman"/>
      <w:szCs w:val="24"/>
      <w:lang w:eastAsia="en-GB"/>
    </w:rPr>
  </w:style>
  <w:style w:type="paragraph" w:styleId="Heading2">
    <w:name w:val="heading 2"/>
    <w:basedOn w:val="Normal"/>
    <w:link w:val="Heading2Char"/>
    <w:uiPriority w:val="9"/>
    <w:qFormat/>
    <w:rsid w:val="005E0E8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2F1"/>
    <w:pPr>
      <w:tabs>
        <w:tab w:val="center" w:pos="4513"/>
        <w:tab w:val="right" w:pos="9026"/>
      </w:tabs>
    </w:pPr>
  </w:style>
  <w:style w:type="character" w:customStyle="1" w:styleId="HeaderChar">
    <w:name w:val="Header Char"/>
    <w:basedOn w:val="DefaultParagraphFont"/>
    <w:link w:val="Header"/>
    <w:uiPriority w:val="99"/>
    <w:rsid w:val="003922F1"/>
  </w:style>
  <w:style w:type="paragraph" w:styleId="Footer">
    <w:name w:val="footer"/>
    <w:basedOn w:val="Normal"/>
    <w:link w:val="FooterChar"/>
    <w:uiPriority w:val="99"/>
    <w:unhideWhenUsed/>
    <w:rsid w:val="003922F1"/>
    <w:pPr>
      <w:tabs>
        <w:tab w:val="center" w:pos="4513"/>
        <w:tab w:val="right" w:pos="9026"/>
      </w:tabs>
    </w:pPr>
  </w:style>
  <w:style w:type="character" w:customStyle="1" w:styleId="FooterChar">
    <w:name w:val="Footer Char"/>
    <w:basedOn w:val="DefaultParagraphFont"/>
    <w:link w:val="Footer"/>
    <w:uiPriority w:val="99"/>
    <w:rsid w:val="003922F1"/>
  </w:style>
  <w:style w:type="paragraph" w:styleId="BalloonText">
    <w:name w:val="Balloon Text"/>
    <w:basedOn w:val="Normal"/>
    <w:link w:val="BalloonTextChar"/>
    <w:uiPriority w:val="99"/>
    <w:semiHidden/>
    <w:unhideWhenUsed/>
    <w:rsid w:val="00574F33"/>
    <w:rPr>
      <w:rFonts w:ascii="Tahoma" w:hAnsi="Tahoma" w:cs="Tahoma"/>
      <w:sz w:val="16"/>
      <w:szCs w:val="16"/>
    </w:rPr>
  </w:style>
  <w:style w:type="character" w:customStyle="1" w:styleId="BalloonTextChar">
    <w:name w:val="Balloon Text Char"/>
    <w:basedOn w:val="DefaultParagraphFont"/>
    <w:link w:val="BalloonText"/>
    <w:uiPriority w:val="99"/>
    <w:semiHidden/>
    <w:rsid w:val="00574F3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5260FE"/>
    <w:rPr>
      <w:color w:val="808080"/>
    </w:rPr>
  </w:style>
  <w:style w:type="paragraph" w:customStyle="1" w:styleId="WYFRSLetterHeaders">
    <w:name w:val="WYFRS LetterHeaders"/>
    <w:basedOn w:val="Normal"/>
    <w:next w:val="Normal"/>
    <w:link w:val="WYFRSLetterHeadersChar"/>
    <w:qFormat/>
    <w:rsid w:val="007C0854"/>
    <w:pPr>
      <w:spacing w:after="220"/>
    </w:pPr>
    <w:rPr>
      <w:rFonts w:eastAsiaTheme="minorHAnsi" w:cstheme="minorBidi"/>
      <w:color w:val="4D4D4D"/>
      <w:szCs w:val="22"/>
      <w:lang w:eastAsia="en-US"/>
    </w:rPr>
  </w:style>
  <w:style w:type="character" w:customStyle="1" w:styleId="WYFRSLetterHeadersChar">
    <w:name w:val="WYFRS LetterHeaders Char"/>
    <w:basedOn w:val="DefaultParagraphFont"/>
    <w:link w:val="WYFRSLetterHeaders"/>
    <w:rsid w:val="007C0854"/>
    <w:rPr>
      <w:color w:val="4D4D4D"/>
    </w:rPr>
  </w:style>
  <w:style w:type="character" w:styleId="Hyperlink">
    <w:name w:val="Hyperlink"/>
    <w:basedOn w:val="DefaultParagraphFont"/>
    <w:uiPriority w:val="99"/>
    <w:semiHidden/>
    <w:unhideWhenUsed/>
    <w:rsid w:val="00010CA8"/>
    <w:rPr>
      <w:color w:val="0000FF" w:themeColor="hyperlink"/>
      <w:u w:val="single"/>
    </w:rPr>
  </w:style>
  <w:style w:type="paragraph" w:styleId="BodyTextIndent">
    <w:name w:val="Body Text Indent"/>
    <w:basedOn w:val="Normal"/>
    <w:link w:val="BodyTextIndentChar"/>
    <w:semiHidden/>
    <w:unhideWhenUsed/>
    <w:rsid w:val="00010CA8"/>
    <w:pPr>
      <w:ind w:left="-600"/>
    </w:pPr>
    <w:rPr>
      <w:rFonts w:cs="Arial"/>
      <w:color w:val="000000"/>
      <w:szCs w:val="22"/>
      <w:lang w:eastAsia="en-US"/>
    </w:rPr>
  </w:style>
  <w:style w:type="character" w:customStyle="1" w:styleId="BodyTextIndentChar">
    <w:name w:val="Body Text Indent Char"/>
    <w:basedOn w:val="DefaultParagraphFont"/>
    <w:link w:val="BodyTextIndent"/>
    <w:semiHidden/>
    <w:rsid w:val="00010CA8"/>
    <w:rPr>
      <w:rFonts w:eastAsia="Times New Roman" w:cs="Arial"/>
      <w:color w:val="000000"/>
    </w:rPr>
  </w:style>
  <w:style w:type="paragraph" w:styleId="BodyText3">
    <w:name w:val="Body Text 3"/>
    <w:basedOn w:val="Normal"/>
    <w:link w:val="BodyText3Char"/>
    <w:semiHidden/>
    <w:unhideWhenUsed/>
    <w:rsid w:val="00010CA8"/>
    <w:pPr>
      <w:overflowPunct w:val="0"/>
      <w:autoSpaceDE w:val="0"/>
      <w:autoSpaceDN w:val="0"/>
      <w:adjustRightInd w:val="0"/>
      <w:jc w:val="both"/>
    </w:pPr>
    <w:rPr>
      <w:rFonts w:cs="Arial"/>
      <w:color w:val="000000"/>
      <w:sz w:val="24"/>
      <w:szCs w:val="22"/>
      <w:lang w:eastAsia="en-US"/>
    </w:rPr>
  </w:style>
  <w:style w:type="character" w:customStyle="1" w:styleId="BodyText3Char">
    <w:name w:val="Body Text 3 Char"/>
    <w:basedOn w:val="DefaultParagraphFont"/>
    <w:link w:val="BodyText3"/>
    <w:semiHidden/>
    <w:rsid w:val="00010CA8"/>
    <w:rPr>
      <w:rFonts w:eastAsia="Times New Roman" w:cs="Arial"/>
      <w:color w:val="000000"/>
      <w:sz w:val="24"/>
    </w:rPr>
  </w:style>
  <w:style w:type="paragraph" w:styleId="ListParagraph">
    <w:name w:val="List Paragraph"/>
    <w:basedOn w:val="Normal"/>
    <w:uiPriority w:val="34"/>
    <w:qFormat/>
    <w:rsid w:val="00010CA8"/>
    <w:pPr>
      <w:spacing w:after="220"/>
      <w:ind w:left="720"/>
      <w:contextualSpacing/>
    </w:pPr>
    <w:rPr>
      <w:rFonts w:eastAsiaTheme="minorHAnsi" w:cstheme="minorBidi"/>
      <w:szCs w:val="22"/>
      <w:lang w:eastAsia="en-US"/>
    </w:rPr>
  </w:style>
  <w:style w:type="paragraph" w:styleId="BodyTextIndent2">
    <w:name w:val="Body Text Indent 2"/>
    <w:basedOn w:val="Normal"/>
    <w:link w:val="BodyTextIndent2Char"/>
    <w:uiPriority w:val="99"/>
    <w:semiHidden/>
    <w:unhideWhenUsed/>
    <w:rsid w:val="00CC17FB"/>
    <w:pPr>
      <w:spacing w:after="120" w:line="480" w:lineRule="auto"/>
      <w:ind w:left="283"/>
    </w:pPr>
  </w:style>
  <w:style w:type="character" w:customStyle="1" w:styleId="BodyTextIndent2Char">
    <w:name w:val="Body Text Indent 2 Char"/>
    <w:basedOn w:val="DefaultParagraphFont"/>
    <w:link w:val="BodyTextIndent2"/>
    <w:uiPriority w:val="99"/>
    <w:semiHidden/>
    <w:rsid w:val="00CC17FB"/>
    <w:rPr>
      <w:rFonts w:eastAsia="Times New Roman" w:cs="Times New Roman"/>
      <w:szCs w:val="24"/>
      <w:lang w:eastAsia="en-GB"/>
    </w:rPr>
  </w:style>
  <w:style w:type="character" w:styleId="FollowedHyperlink">
    <w:name w:val="FollowedHyperlink"/>
    <w:basedOn w:val="DefaultParagraphFont"/>
    <w:uiPriority w:val="99"/>
    <w:semiHidden/>
    <w:unhideWhenUsed/>
    <w:rsid w:val="00150834"/>
    <w:rPr>
      <w:color w:val="800080" w:themeColor="followedHyperlink"/>
      <w:u w:val="single"/>
    </w:rPr>
  </w:style>
  <w:style w:type="character" w:customStyle="1" w:styleId="Heading2Char">
    <w:name w:val="Heading 2 Char"/>
    <w:basedOn w:val="DefaultParagraphFont"/>
    <w:link w:val="Heading2"/>
    <w:uiPriority w:val="9"/>
    <w:rsid w:val="005E0E8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0E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770">
      <w:bodyDiv w:val="1"/>
      <w:marLeft w:val="0"/>
      <w:marRight w:val="0"/>
      <w:marTop w:val="0"/>
      <w:marBottom w:val="0"/>
      <w:divBdr>
        <w:top w:val="none" w:sz="0" w:space="0" w:color="auto"/>
        <w:left w:val="none" w:sz="0" w:space="0" w:color="auto"/>
        <w:bottom w:val="none" w:sz="0" w:space="0" w:color="auto"/>
        <w:right w:val="none" w:sz="0" w:space="0" w:color="auto"/>
      </w:divBdr>
    </w:div>
    <w:div w:id="845747814">
      <w:bodyDiv w:val="1"/>
      <w:marLeft w:val="0"/>
      <w:marRight w:val="0"/>
      <w:marTop w:val="0"/>
      <w:marBottom w:val="0"/>
      <w:divBdr>
        <w:top w:val="none" w:sz="0" w:space="0" w:color="auto"/>
        <w:left w:val="none" w:sz="0" w:space="0" w:color="auto"/>
        <w:bottom w:val="none" w:sz="0" w:space="0" w:color="auto"/>
        <w:right w:val="none" w:sz="0" w:space="0" w:color="auto"/>
      </w:divBdr>
    </w:div>
    <w:div w:id="908854350">
      <w:bodyDiv w:val="1"/>
      <w:marLeft w:val="0"/>
      <w:marRight w:val="0"/>
      <w:marTop w:val="0"/>
      <w:marBottom w:val="0"/>
      <w:divBdr>
        <w:top w:val="none" w:sz="0" w:space="0" w:color="auto"/>
        <w:left w:val="none" w:sz="0" w:space="0" w:color="auto"/>
        <w:bottom w:val="none" w:sz="0" w:space="0" w:color="auto"/>
        <w:right w:val="none" w:sz="0" w:space="0" w:color="auto"/>
      </w:divBdr>
    </w:div>
    <w:div w:id="19177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riving-nongb-lice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05999504E534EBA50342509F50965" ma:contentTypeVersion="0" ma:contentTypeDescription="Create a new document." ma:contentTypeScope="" ma:versionID="641a7b6f84b23ba0588c31acb06298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E738-3EA3-49C0-B8AF-EDE365F82A81}">
  <ds:schemaRef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056FE7F1-EDE1-4B0C-BFEC-2C797DC79C37}">
  <ds:schemaRefs>
    <ds:schemaRef ds:uri="http://schemas.microsoft.com/sharepoint/v3/contenttype/forms"/>
  </ds:schemaRefs>
</ds:datastoreItem>
</file>

<file path=customXml/itemProps3.xml><?xml version="1.0" encoding="utf-8"?>
<ds:datastoreItem xmlns:ds="http://schemas.openxmlformats.org/officeDocument/2006/customXml" ds:itemID="{9E946AD2-B11F-476E-A7F6-E28A04E73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226E26-03A2-4D82-8DD5-07E8D3BC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Offer Letter updated Jan 2018</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updated Jan 2018</dc:title>
  <dc:creator>Administrator</dc:creator>
  <cp:lastModifiedBy>Liz Tingle</cp:lastModifiedBy>
  <cp:revision>2</cp:revision>
  <cp:lastPrinted>2014-09-25T14:47:00Z</cp:lastPrinted>
  <dcterms:created xsi:type="dcterms:W3CDTF">2024-01-22T14:40:00Z</dcterms:created>
  <dcterms:modified xsi:type="dcterms:W3CDTF">2024-01-22T14:40:00Z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0x010100B0305999504E534EBA50342509F50965</vt:lpwstr>
  </property>
  <property fmtid="{D5CDD505-2E9C-101B-9397-08002B2CF9AE}" pid="3" name="_dlc_DocIdItemGuid">
    <vt:lpwstr>6073ae29-3ae9-46f8-9743-595fa265c07f</vt:lpwstr>
  </property>
</Properties>
</file>